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E8" w:rsidRDefault="00807169">
      <w:pPr>
        <w:pStyle w:val="40"/>
        <w:shd w:val="clear" w:color="auto" w:fill="auto"/>
        <w:spacing w:before="0" w:after="551"/>
        <w:ind w:left="100"/>
      </w:pPr>
      <w:r>
        <w:t>ПАСПОРТ УСЛУГИ (ПРОЦЕССА) АО «</w:t>
      </w:r>
      <w:r w:rsidR="00946511">
        <w:t>Ессентукская сетевая компания</w:t>
      </w:r>
      <w:r>
        <w:t>»</w:t>
      </w:r>
    </w:p>
    <w:p w:rsidR="006F2EE8" w:rsidRDefault="00807169">
      <w:pPr>
        <w:pStyle w:val="40"/>
        <w:shd w:val="clear" w:color="auto" w:fill="auto"/>
        <w:spacing w:before="0" w:after="0" w:line="322" w:lineRule="exact"/>
        <w:ind w:left="100"/>
      </w:pPr>
      <w:r>
        <w:t>Согласование места установки прибора учета электрической энергии (мощности),</w:t>
      </w:r>
      <w:r>
        <w:br/>
        <w:t>схемы подключения прибора учета и иных компонентов измерительных комплексов</w:t>
      </w:r>
    </w:p>
    <w:p w:rsidR="006F2EE8" w:rsidRDefault="00807169">
      <w:pPr>
        <w:pStyle w:val="40"/>
        <w:shd w:val="clear" w:color="auto" w:fill="auto"/>
        <w:spacing w:before="0" w:after="320" w:line="322" w:lineRule="exact"/>
        <w:ind w:left="100"/>
      </w:pPr>
      <w:r>
        <w:t>и систем учета электрической энергии (мощности)</w:t>
      </w:r>
    </w:p>
    <w:p w:rsidR="006F2EE8" w:rsidRDefault="00807169">
      <w:pPr>
        <w:pStyle w:val="21"/>
        <w:shd w:val="clear" w:color="auto" w:fill="auto"/>
        <w:spacing w:before="0"/>
      </w:pPr>
      <w:r>
        <w:rPr>
          <w:rStyle w:val="22"/>
        </w:rPr>
        <w:t xml:space="preserve">КРУГ ЗАЯВИТЕЛЕЙ (ПОТРЕБИТЕЛЕЙ): </w:t>
      </w:r>
      <w:r>
        <w:t>юридические и физические лица, индивидуальные предприниматели.</w:t>
      </w:r>
    </w:p>
    <w:p w:rsidR="006F2EE8" w:rsidRDefault="00807169">
      <w:pPr>
        <w:pStyle w:val="40"/>
        <w:shd w:val="clear" w:color="auto" w:fill="auto"/>
        <w:spacing w:before="0" w:after="0" w:line="322" w:lineRule="exact"/>
        <w:jc w:val="both"/>
      </w:pPr>
      <w:r>
        <w:t xml:space="preserve">РАЗМЕР ПЛАТЫ ЗА ПРЕДОСТАВЛЕНИЕ УСЛУГИ (ПРОЦЕССА) И ОСНОВАНИЕ ЕЕ ВЗИМАНИЯ: </w:t>
      </w:r>
      <w:r>
        <w:rPr>
          <w:rStyle w:val="41"/>
        </w:rPr>
        <w:t>плата не предусмотрена и не взимается.</w:t>
      </w:r>
    </w:p>
    <w:p w:rsidR="006F2EE8" w:rsidRDefault="00807169">
      <w:pPr>
        <w:pStyle w:val="21"/>
        <w:shd w:val="clear" w:color="auto" w:fill="auto"/>
        <w:spacing w:before="0"/>
      </w:pPr>
      <w:r>
        <w:rPr>
          <w:rStyle w:val="22"/>
        </w:rPr>
        <w:t xml:space="preserve">УСЛОВИЯ ОКАЗАНИЯ УСЛУГИ (ПРОЦЕССА): </w:t>
      </w:r>
      <w:r>
        <w:t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и (или) объектов электроэнергетики (далее - ЭПУ и ОЭ) заявителя. Намерение заявителя установить, либо заменить ранее установлен</w:t>
      </w:r>
      <w:r>
        <w:softHyphen/>
        <w:t>ные в отношении ЭПУ и ОЭ систему учета или прибор учета.</w:t>
      </w:r>
    </w:p>
    <w:p w:rsidR="006F2EE8" w:rsidRDefault="00C90CA7">
      <w:pPr>
        <w:pStyle w:val="21"/>
        <w:shd w:val="clear" w:color="auto" w:fill="auto"/>
        <w:spacing w:befor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5pt;margin-top:66.6pt;width:718.3pt;height:151.9pt;z-index:-251658752;mso-wrap-distance-left:5pt;mso-wrap-distance-top:8.9pt;mso-wrap-distance-right:5pt;mso-wrap-distance-bottom:20pt;mso-position-horizontal-relative:margin" filled="f" stroked="f">
            <v:textbox inset="0,0,0,0">
              <w:txbxContent>
                <w:p w:rsidR="006F2EE8" w:rsidRDefault="00807169">
                  <w:pPr>
                    <w:pStyle w:val="2"/>
                    <w:shd w:val="clear" w:color="auto" w:fill="auto"/>
                  </w:pPr>
                  <w:r>
                    <w:rPr>
                      <w:rStyle w:val="2Exact0"/>
                    </w:rPr>
                    <w:t xml:space="preserve">ОБЩИЙ СРОК ОКАЗАНИЯ УСЛУГИ (ПРОЦЕССА): </w:t>
                  </w:r>
                  <w:r>
                    <w:t>15 рабочих дней со дня получения запроса от заявителя.</w:t>
                  </w:r>
                </w:p>
                <w:p w:rsidR="006F2EE8" w:rsidRDefault="00807169">
                  <w:pPr>
                    <w:pStyle w:val="3"/>
                    <w:shd w:val="clear" w:color="auto" w:fill="auto"/>
                    <w:tabs>
                      <w:tab w:val="left" w:pos="11827"/>
                      <w:tab w:val="left" w:leader="underscore" w:pos="13762"/>
                    </w:tabs>
                  </w:pPr>
                  <w:r>
                    <w:rPr>
                      <w:rStyle w:val="3Exact0"/>
                      <w:b/>
                      <w:bCs/>
                    </w:rPr>
                    <w:t>СОСТАВ, ПОСЛЕДОВАТЕЛЬНОСТЬ И СРОКИ ОКАЗАНИЯ УСЛУГИ (ПРОЦЕССА):</w:t>
                  </w:r>
                  <w:r>
                    <w:tab/>
                  </w:r>
                  <w:r>
                    <w:tab/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0"/>
                    <w:gridCol w:w="1834"/>
                    <w:gridCol w:w="2606"/>
                    <w:gridCol w:w="2885"/>
                    <w:gridCol w:w="2261"/>
                    <w:gridCol w:w="1766"/>
                    <w:gridCol w:w="2525"/>
                  </w:tblGrid>
                  <w:tr w:rsidR="006F2EE8">
                    <w:trPr>
                      <w:trHeight w:hRule="exact" w:val="576"/>
                      <w:jc w:val="center"/>
                    </w:trPr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F2EE8" w:rsidRDefault="00807169">
                        <w:pPr>
                          <w:pStyle w:val="21"/>
                          <w:shd w:val="clear" w:color="auto" w:fill="auto"/>
                          <w:spacing w:before="0" w:line="254" w:lineRule="exact"/>
                          <w:ind w:left="180"/>
                          <w:jc w:val="left"/>
                        </w:pPr>
                        <w:r>
                          <w:rPr>
                            <w:rStyle w:val="2115pt"/>
                          </w:rPr>
                          <w:t>№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F2EE8" w:rsidRDefault="00807169">
                        <w:pPr>
                          <w:pStyle w:val="21"/>
                          <w:shd w:val="clear" w:color="auto" w:fill="auto"/>
                          <w:spacing w:before="0" w:line="254" w:lineRule="exact"/>
                          <w:jc w:val="center"/>
                        </w:pPr>
                        <w:r>
                          <w:rPr>
                            <w:rStyle w:val="2115pt"/>
                          </w:rPr>
                          <w:t>Этап</w:t>
                        </w:r>
                      </w:p>
                    </w:tc>
                    <w:tc>
                      <w:tcPr>
                        <w:tcW w:w="26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F2EE8" w:rsidRDefault="00807169">
                        <w:pPr>
                          <w:pStyle w:val="21"/>
                          <w:shd w:val="clear" w:color="auto" w:fill="auto"/>
                          <w:spacing w:before="0" w:line="254" w:lineRule="exact"/>
                          <w:jc w:val="center"/>
                        </w:pPr>
                        <w:r>
                          <w:rPr>
                            <w:rStyle w:val="2115pt"/>
                          </w:rPr>
                          <w:t>Условие этапа</w:t>
                        </w:r>
                      </w:p>
                    </w:tc>
                    <w:tc>
                      <w:tcPr>
                        <w:tcW w:w="28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F2EE8" w:rsidRDefault="00807169">
                        <w:pPr>
                          <w:pStyle w:val="21"/>
                          <w:shd w:val="clear" w:color="auto" w:fill="auto"/>
                          <w:spacing w:before="0" w:line="254" w:lineRule="exact"/>
                          <w:jc w:val="center"/>
                        </w:pPr>
                        <w:r>
                          <w:rPr>
                            <w:rStyle w:val="2115pt"/>
                          </w:rPr>
                          <w:t>Содержание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F2EE8" w:rsidRDefault="00807169">
                        <w:pPr>
                          <w:pStyle w:val="21"/>
                          <w:shd w:val="clear" w:color="auto" w:fill="auto"/>
                          <w:spacing w:before="0" w:line="254" w:lineRule="exact"/>
                          <w:jc w:val="center"/>
                        </w:pPr>
                        <w:r>
                          <w:rPr>
                            <w:rStyle w:val="2115pt"/>
                          </w:rPr>
                          <w:t>Форма</w:t>
                        </w:r>
                      </w:p>
                      <w:p w:rsidR="006F2EE8" w:rsidRDefault="00807169">
                        <w:pPr>
                          <w:pStyle w:val="21"/>
                          <w:shd w:val="clear" w:color="auto" w:fill="auto"/>
                          <w:spacing w:before="0" w:line="254" w:lineRule="exact"/>
                          <w:jc w:val="center"/>
                        </w:pPr>
                        <w:r>
                          <w:rPr>
                            <w:rStyle w:val="2115pt"/>
                          </w:rPr>
                          <w:t>предоставления</w:t>
                        </w:r>
                      </w:p>
                    </w:tc>
                    <w:tc>
                      <w:tcPr>
                        <w:tcW w:w="17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F2EE8" w:rsidRDefault="00807169">
                        <w:pPr>
                          <w:pStyle w:val="21"/>
                          <w:shd w:val="clear" w:color="auto" w:fill="auto"/>
                          <w:spacing w:before="0" w:line="254" w:lineRule="exact"/>
                          <w:jc w:val="center"/>
                        </w:pPr>
                        <w:r>
                          <w:rPr>
                            <w:rStyle w:val="2115pt"/>
                          </w:rPr>
                          <w:t>Срок</w:t>
                        </w:r>
                      </w:p>
                      <w:p w:rsidR="006F2EE8" w:rsidRDefault="00807169">
                        <w:pPr>
                          <w:pStyle w:val="21"/>
                          <w:shd w:val="clear" w:color="auto" w:fill="auto"/>
                          <w:spacing w:before="0" w:line="254" w:lineRule="exact"/>
                          <w:jc w:val="center"/>
                        </w:pPr>
                        <w:r>
                          <w:rPr>
                            <w:rStyle w:val="2115pt"/>
                          </w:rPr>
                          <w:t>исполнения</w:t>
                        </w:r>
                      </w:p>
                    </w:tc>
                    <w:tc>
                      <w:tcPr>
                        <w:tcW w:w="25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F2EE8" w:rsidRDefault="00807169">
                        <w:pPr>
                          <w:pStyle w:val="21"/>
                          <w:shd w:val="clear" w:color="auto" w:fill="auto"/>
                          <w:spacing w:before="0" w:line="269" w:lineRule="exact"/>
                          <w:jc w:val="center"/>
                        </w:pPr>
                        <w:r>
                          <w:rPr>
                            <w:rStyle w:val="2115pt"/>
                          </w:rPr>
                          <w:t>Ссылка на норма</w:t>
                        </w:r>
                        <w:r>
                          <w:rPr>
                            <w:rStyle w:val="2115pt"/>
                          </w:rPr>
                          <w:softHyphen/>
                          <w:t>тивно правовой акт</w:t>
                        </w:r>
                      </w:p>
                    </w:tc>
                  </w:tr>
                  <w:tr w:rsidR="006F2EE8">
                    <w:trPr>
                      <w:trHeight w:hRule="exact" w:val="1416"/>
                      <w:jc w:val="center"/>
                    </w:trPr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F2EE8" w:rsidRDefault="00807169">
                        <w:pPr>
                          <w:pStyle w:val="21"/>
                          <w:shd w:val="clear" w:color="auto" w:fill="auto"/>
                          <w:spacing w:before="0" w:line="254" w:lineRule="exact"/>
                          <w:ind w:left="180"/>
                          <w:jc w:val="left"/>
                        </w:pPr>
                        <w:r>
                          <w:rPr>
                            <w:rStyle w:val="2115pt"/>
                          </w:rPr>
                          <w:t>1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F2EE8" w:rsidRDefault="00807169">
                        <w:pPr>
                          <w:pStyle w:val="21"/>
                          <w:shd w:val="clear" w:color="auto" w:fill="auto"/>
                          <w:spacing w:before="0" w:line="274" w:lineRule="exact"/>
                        </w:pPr>
                        <w:r>
                          <w:rPr>
                            <w:rStyle w:val="211pt"/>
                          </w:rPr>
                          <w:t>Обращение по</w:t>
                        </w:r>
                        <w:r>
                          <w:rPr>
                            <w:rStyle w:val="211pt"/>
                          </w:rPr>
                          <w:softHyphen/>
                          <w:t>требителя с за</w:t>
                        </w:r>
                        <w:r>
                          <w:rPr>
                            <w:rStyle w:val="211pt"/>
                          </w:rPr>
                          <w:softHyphen/>
                          <w:t>просом о со</w:t>
                        </w:r>
                        <w:r>
                          <w:rPr>
                            <w:rStyle w:val="211pt"/>
                          </w:rPr>
                          <w:softHyphen/>
                          <w:t>гласовании ме</w:t>
                        </w:r>
                        <w:r>
                          <w:rPr>
                            <w:rStyle w:val="211pt"/>
                          </w:rPr>
                          <w:softHyphen/>
                          <w:t>ста установки</w:t>
                        </w:r>
                      </w:p>
                    </w:tc>
                    <w:tc>
                      <w:tcPr>
                        <w:tcW w:w="26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F2EE8" w:rsidRDefault="00807169">
                        <w:pPr>
                          <w:pStyle w:val="21"/>
                          <w:shd w:val="clear" w:color="auto" w:fill="auto"/>
                          <w:spacing w:before="0" w:line="274" w:lineRule="exact"/>
                        </w:pPr>
                        <w:r>
                          <w:rPr>
                            <w:rStyle w:val="211pt"/>
                          </w:rPr>
                          <w:t>Технологическое при</w:t>
                        </w:r>
                        <w:r>
                          <w:rPr>
                            <w:rStyle w:val="211pt"/>
                          </w:rPr>
                          <w:softHyphen/>
                          <w:t>соединение к электри</w:t>
                        </w:r>
                        <w:r>
                          <w:rPr>
                            <w:rStyle w:val="211pt"/>
                          </w:rPr>
                          <w:softHyphen/>
                          <w:t>ческим сетям сетевой организации (в том числе опосредованно)</w:t>
                        </w:r>
                      </w:p>
                    </w:tc>
                    <w:tc>
                      <w:tcPr>
                        <w:tcW w:w="28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F2EE8" w:rsidRDefault="00807169">
                        <w:pPr>
                          <w:pStyle w:val="21"/>
                          <w:shd w:val="clear" w:color="auto" w:fill="auto"/>
                          <w:spacing w:before="0" w:line="274" w:lineRule="exact"/>
                        </w:pPr>
                        <w:r>
                          <w:rPr>
                            <w:rStyle w:val="211pt"/>
                          </w:rPr>
                          <w:t>Обращение потребителя с запросом о согласова</w:t>
                        </w:r>
                        <w:r>
                          <w:rPr>
                            <w:rStyle w:val="211pt"/>
                          </w:rPr>
                          <w:softHyphen/>
                          <w:t>нии места установки прибора учета, схемы подключения прибора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F2EE8" w:rsidRDefault="00807169">
                        <w:pPr>
                          <w:pStyle w:val="21"/>
                          <w:shd w:val="clear" w:color="auto" w:fill="auto"/>
                          <w:spacing w:before="0" w:line="274" w:lineRule="exact"/>
                        </w:pPr>
                        <w:r>
                          <w:rPr>
                            <w:rStyle w:val="211pt"/>
                          </w:rPr>
                          <w:t>Очное обращение заявителя в офис обслуживания кли</w:t>
                        </w:r>
                        <w:r>
                          <w:rPr>
                            <w:rStyle w:val="211pt"/>
                          </w:rPr>
                          <w:softHyphen/>
                          <w:t>ентов, письменное обращение заказ-</w:t>
                        </w:r>
                      </w:p>
                    </w:tc>
                    <w:tc>
                      <w:tcPr>
                        <w:tcW w:w="17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F2EE8" w:rsidRDefault="00807169">
                        <w:pPr>
                          <w:pStyle w:val="21"/>
                          <w:shd w:val="clear" w:color="auto" w:fill="auto"/>
                          <w:spacing w:before="0" w:line="244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Не ограничен</w:t>
                        </w:r>
                      </w:p>
                    </w:tc>
                    <w:tc>
                      <w:tcPr>
                        <w:tcW w:w="25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F2EE8" w:rsidRDefault="00807169">
                        <w:pPr>
                          <w:pStyle w:val="21"/>
                          <w:shd w:val="clear" w:color="auto" w:fill="auto"/>
                          <w:spacing w:before="0" w:line="274" w:lineRule="exact"/>
                        </w:pPr>
                        <w:r>
                          <w:rPr>
                            <w:rStyle w:val="211pt"/>
                          </w:rPr>
                          <w:t>Пункт 148 Основ</w:t>
                        </w:r>
                      </w:p>
                      <w:p w:rsidR="006F2EE8" w:rsidRDefault="00807169">
                        <w:pPr>
                          <w:pStyle w:val="21"/>
                          <w:shd w:val="clear" w:color="auto" w:fill="auto"/>
                          <w:spacing w:before="0" w:line="274" w:lineRule="exact"/>
                        </w:pPr>
                        <w:r>
                          <w:rPr>
                            <w:rStyle w:val="211pt"/>
                          </w:rPr>
                          <w:t>функционирования</w:t>
                        </w:r>
                      </w:p>
                      <w:p w:rsidR="006F2EE8" w:rsidRDefault="00807169">
                        <w:pPr>
                          <w:pStyle w:val="21"/>
                          <w:shd w:val="clear" w:color="auto" w:fill="auto"/>
                          <w:tabs>
                            <w:tab w:val="left" w:pos="1536"/>
                          </w:tabs>
                          <w:spacing w:before="0" w:line="274" w:lineRule="exact"/>
                        </w:pPr>
                        <w:r>
                          <w:rPr>
                            <w:rStyle w:val="211pt"/>
                          </w:rPr>
                          <w:t>розничных</w:t>
                        </w:r>
                        <w:r>
                          <w:rPr>
                            <w:rStyle w:val="211pt"/>
                          </w:rPr>
                          <w:tab/>
                          <w:t>рынков</w:t>
                        </w:r>
                      </w:p>
                      <w:p w:rsidR="006F2EE8" w:rsidRDefault="00807169">
                        <w:pPr>
                          <w:pStyle w:val="21"/>
                          <w:shd w:val="clear" w:color="auto" w:fill="auto"/>
                          <w:spacing w:before="0" w:line="163" w:lineRule="exact"/>
                          <w:ind w:left="480" w:hanging="480"/>
                          <w:jc w:val="left"/>
                        </w:pPr>
                        <w:r>
                          <w:rPr>
                            <w:rStyle w:val="211pt"/>
                          </w:rPr>
                          <w:t xml:space="preserve">электрической </w:t>
                        </w:r>
                        <w:proofErr w:type="spellStart"/>
                        <w:r>
                          <w:rPr>
                            <w:rStyle w:val="211pt"/>
                          </w:rPr>
                          <w:t>энер</w:t>
                        </w:r>
                        <w:proofErr w:type="spellEnd"/>
                        <w:r>
                          <w:rPr>
                            <w:rStyle w:val="211pt"/>
                          </w:rPr>
                          <w:t>- 1</w:t>
                        </w:r>
                      </w:p>
                      <w:p w:rsidR="006F2EE8" w:rsidRDefault="00807169">
                        <w:pPr>
                          <w:pStyle w:val="21"/>
                          <w:shd w:val="clear" w:color="auto" w:fill="auto"/>
                          <w:spacing w:before="0" w:line="244" w:lineRule="exact"/>
                        </w:pPr>
                        <w:proofErr w:type="spellStart"/>
                        <w:r>
                          <w:rPr>
                            <w:rStyle w:val="211pt"/>
                          </w:rPr>
                          <w:t>гии</w:t>
                        </w:r>
                        <w:proofErr w:type="spellEnd"/>
                      </w:p>
                    </w:tc>
                  </w:tr>
                </w:tbl>
                <w:p w:rsidR="006F2EE8" w:rsidRDefault="00807169">
                  <w:pPr>
                    <w:pStyle w:val="a3"/>
                    <w:shd w:val="clear" w:color="auto" w:fill="auto"/>
                  </w:pPr>
                  <w:r>
                    <w:t>Основы функционирования розничных рынков электрической энергии, утвержденные постановлением Правительства РФ от 04.05.2012 № 442</w:t>
                  </w:r>
                </w:p>
                <w:p w:rsidR="006F2EE8" w:rsidRDefault="006F2EE8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/>
          </v:shape>
        </w:pict>
      </w:r>
      <w:r w:rsidR="00807169">
        <w:rPr>
          <w:rStyle w:val="22"/>
        </w:rPr>
        <w:t xml:space="preserve">РЕЗУЛЬТАТ ОКАЗАНИЯ УСЛУГИ (ПРОЦЕССА): </w:t>
      </w:r>
      <w:r w:rsidR="00807169">
        <w:t xml:space="preserve">согласование места установки прибора учета электрической энергии (мощности), схемы подключения прибора учета и иных компонентов измерительных комплексов и системы </w:t>
      </w:r>
      <w:r w:rsidR="000F1BC4">
        <w:t>учета электрической энергии (мощности), а так же метрологических характеристик прибора учета.</w:t>
      </w:r>
      <w:r w:rsidR="00807169">
        <w:br w:type="page"/>
      </w:r>
    </w:p>
    <w:p w:rsidR="006F2EE8" w:rsidRDefault="00807169">
      <w:pPr>
        <w:pStyle w:val="43"/>
        <w:framePr w:w="14366" w:wrap="notBeside" w:vAnchor="text" w:hAnchor="text" w:xAlign="center" w:y="1"/>
        <w:shd w:val="clear" w:color="auto" w:fill="auto"/>
      </w:pPr>
      <w:r>
        <w:lastRenderedPageBreak/>
        <w:t>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834"/>
        <w:gridCol w:w="2606"/>
        <w:gridCol w:w="2885"/>
        <w:gridCol w:w="2261"/>
        <w:gridCol w:w="1766"/>
        <w:gridCol w:w="2525"/>
      </w:tblGrid>
      <w:tr w:rsidR="006F2EE8">
        <w:trPr>
          <w:trHeight w:hRule="exact" w:val="57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spacing w:before="0" w:line="254" w:lineRule="exact"/>
              <w:ind w:left="160"/>
              <w:jc w:val="left"/>
            </w:pPr>
            <w:r>
              <w:rPr>
                <w:rStyle w:val="2115pt"/>
              </w:rPr>
              <w:t>№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Этап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Условие этапа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Содержание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Форма</w:t>
            </w:r>
          </w:p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предоставления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Срок</w:t>
            </w:r>
          </w:p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исполнения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15pt"/>
              </w:rPr>
              <w:t>Ссылка на норма</w:t>
            </w:r>
            <w:r>
              <w:rPr>
                <w:rStyle w:val="2115pt"/>
              </w:rPr>
              <w:softHyphen/>
              <w:t>тивно правовой акт</w:t>
            </w:r>
          </w:p>
        </w:tc>
      </w:tr>
      <w:tr w:rsidR="006F2EE8">
        <w:trPr>
          <w:trHeight w:hRule="exact" w:val="250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E8" w:rsidRDefault="006F2EE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прибора учета</w:t>
            </w:r>
          </w:p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электрической</w:t>
            </w:r>
          </w:p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энергии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в установленном по</w:t>
            </w:r>
            <w:r>
              <w:rPr>
                <w:rStyle w:val="211pt"/>
              </w:rPr>
              <w:softHyphen/>
              <w:t>рядке ЭПУ заявителя. Намерение заявителя установить, либо за</w:t>
            </w:r>
            <w:r>
              <w:rPr>
                <w:rStyle w:val="211pt"/>
              </w:rPr>
              <w:softHyphen/>
              <w:t>менить ранее установ</w:t>
            </w:r>
            <w:r>
              <w:rPr>
                <w:rStyle w:val="211pt"/>
              </w:rPr>
              <w:softHyphen/>
              <w:t>ленные в отношении ЭПУ и ОЭ систему учета или прибор уче</w:t>
            </w:r>
            <w:r>
              <w:rPr>
                <w:rStyle w:val="211pt"/>
              </w:rPr>
              <w:softHyphen/>
              <w:t>та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учета и иных компонен</w:t>
            </w:r>
            <w:r>
              <w:rPr>
                <w:rStyle w:val="211pt"/>
              </w:rPr>
              <w:softHyphen/>
              <w:t>тов измерительных ком</w:t>
            </w:r>
            <w:r>
              <w:rPr>
                <w:rStyle w:val="211pt"/>
              </w:rPr>
              <w:softHyphen/>
              <w:t>плексов и систем учета, а также метрологических характеристик прибора учета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E8" w:rsidRDefault="00807169" w:rsidP="004D5670">
            <w:pPr>
              <w:pStyle w:val="21"/>
              <w:framePr w:w="14366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r>
              <w:rPr>
                <w:rStyle w:val="211pt"/>
              </w:rPr>
              <w:t>ным</w:t>
            </w:r>
            <w:proofErr w:type="spellEnd"/>
            <w:r>
              <w:rPr>
                <w:rStyle w:val="211pt"/>
              </w:rPr>
              <w:t xml:space="preserve"> письмом с уведомлением, об</w:t>
            </w:r>
            <w:r>
              <w:rPr>
                <w:rStyle w:val="211pt"/>
              </w:rPr>
              <w:softHyphen/>
              <w:t>ращение по элек</w:t>
            </w:r>
            <w:r>
              <w:rPr>
                <w:rStyle w:val="211pt"/>
              </w:rPr>
              <w:softHyphen/>
              <w:t>тронной форме на сайте АО «</w:t>
            </w:r>
            <w:r w:rsidR="004D5670">
              <w:rPr>
                <w:rStyle w:val="211pt"/>
              </w:rPr>
              <w:t>Ессентукская сетевая компания</w:t>
            </w:r>
            <w:r>
              <w:rPr>
                <w:rStyle w:val="211pt"/>
              </w:rPr>
              <w:t>» через Личный кабинет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E8" w:rsidRDefault="006F2EE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EE8" w:rsidRDefault="006F2EE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2EE8">
        <w:trPr>
          <w:trHeight w:hRule="exact" w:val="637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spacing w:before="0" w:line="254" w:lineRule="exact"/>
              <w:ind w:left="160"/>
              <w:jc w:val="left"/>
            </w:pPr>
            <w:r>
              <w:rPr>
                <w:rStyle w:val="2115pt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Согласование мест установки прибора учета, схемы подклю</w:t>
            </w:r>
            <w:r>
              <w:rPr>
                <w:rStyle w:val="211pt"/>
              </w:rPr>
              <w:softHyphen/>
              <w:t>чения прибора учета и иных</w:t>
            </w:r>
          </w:p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компонентов</w:t>
            </w:r>
          </w:p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измерительных</w:t>
            </w:r>
          </w:p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комплексов и</w:t>
            </w:r>
          </w:p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систем учета, а также метроло</w:t>
            </w:r>
            <w:r>
              <w:rPr>
                <w:rStyle w:val="211pt"/>
              </w:rPr>
              <w:softHyphen/>
              <w:t>гических ха</w:t>
            </w:r>
            <w:r>
              <w:rPr>
                <w:rStyle w:val="211pt"/>
              </w:rPr>
              <w:softHyphen/>
              <w:t>рактеристик прибора учета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Наличие в запросе не</w:t>
            </w:r>
            <w:r>
              <w:rPr>
                <w:rStyle w:val="211pt"/>
              </w:rPr>
              <w:softHyphen/>
              <w:t>обходимых сведений:</w:t>
            </w:r>
          </w:p>
          <w:p w:rsidR="006F2EE8" w:rsidRDefault="00807169">
            <w:pPr>
              <w:pStyle w:val="21"/>
              <w:framePr w:w="1436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07"/>
              </w:tabs>
              <w:spacing w:before="0" w:line="274" w:lineRule="exact"/>
            </w:pPr>
            <w:r>
              <w:rPr>
                <w:rStyle w:val="211pt"/>
              </w:rPr>
              <w:t>реквизиты и кон</w:t>
            </w:r>
            <w:r>
              <w:rPr>
                <w:rStyle w:val="211pt"/>
              </w:rPr>
              <w:softHyphen/>
              <w:t>тактные данные заяви</w:t>
            </w:r>
            <w:r>
              <w:rPr>
                <w:rStyle w:val="211pt"/>
              </w:rPr>
              <w:softHyphen/>
              <w:t>теля, включая номер телефона;</w:t>
            </w:r>
          </w:p>
          <w:p w:rsidR="006F2EE8" w:rsidRDefault="00807169">
            <w:pPr>
              <w:pStyle w:val="21"/>
              <w:framePr w:w="1436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97"/>
              </w:tabs>
              <w:spacing w:before="0" w:line="274" w:lineRule="exact"/>
            </w:pPr>
            <w:r>
              <w:rPr>
                <w:rStyle w:val="211pt"/>
              </w:rPr>
              <w:t>место нахождения и</w:t>
            </w:r>
          </w:p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технические характе</w:t>
            </w:r>
            <w:r>
              <w:rPr>
                <w:rStyle w:val="211pt"/>
              </w:rPr>
              <w:softHyphen/>
              <w:t>ристики ЭПУ;</w:t>
            </w:r>
          </w:p>
          <w:p w:rsidR="006F2EE8" w:rsidRDefault="00807169">
            <w:pPr>
              <w:pStyle w:val="21"/>
              <w:framePr w:w="1436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11"/>
              </w:tabs>
              <w:spacing w:before="0" w:line="274" w:lineRule="exact"/>
            </w:pPr>
            <w:r>
              <w:rPr>
                <w:rStyle w:val="211pt"/>
              </w:rPr>
              <w:t>метрологические ха</w:t>
            </w:r>
            <w:r>
              <w:rPr>
                <w:rStyle w:val="211pt"/>
              </w:rPr>
              <w:softHyphen/>
              <w:t>рактеристики прибора учета, в том числе</w:t>
            </w:r>
          </w:p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класс точности, тип прибора учета, срок очередной поверки;</w:t>
            </w:r>
          </w:p>
          <w:p w:rsidR="006F2EE8" w:rsidRDefault="00807169">
            <w:pPr>
              <w:pStyle w:val="21"/>
              <w:framePr w:w="1436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spacing w:before="0" w:line="274" w:lineRule="exact"/>
            </w:pPr>
            <w:r>
              <w:rPr>
                <w:rStyle w:val="211pt"/>
              </w:rPr>
              <w:t>места установки су</w:t>
            </w:r>
            <w:r>
              <w:rPr>
                <w:rStyle w:val="211pt"/>
              </w:rPr>
              <w:softHyphen/>
              <w:t>ществующих приборов учета;</w:t>
            </w:r>
          </w:p>
          <w:p w:rsidR="006F2EE8" w:rsidRDefault="00807169">
            <w:pPr>
              <w:pStyle w:val="21"/>
              <w:framePr w:w="1436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30"/>
              </w:tabs>
              <w:spacing w:before="0" w:line="274" w:lineRule="exact"/>
            </w:pPr>
            <w:r>
              <w:rPr>
                <w:rStyle w:val="211pt"/>
              </w:rPr>
              <w:t>предлагаемые места</w:t>
            </w:r>
          </w:p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tabs>
                <w:tab w:val="left" w:pos="1546"/>
              </w:tabs>
              <w:spacing w:before="0" w:line="274" w:lineRule="exact"/>
            </w:pPr>
            <w:r>
              <w:rPr>
                <w:rStyle w:val="211pt"/>
              </w:rPr>
              <w:t>установки</w:t>
            </w:r>
            <w:r>
              <w:rPr>
                <w:rStyle w:val="211pt"/>
              </w:rPr>
              <w:tab/>
              <w:t>прибора</w:t>
            </w:r>
          </w:p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tabs>
                <w:tab w:val="left" w:pos="1018"/>
              </w:tabs>
              <w:spacing w:before="0" w:line="274" w:lineRule="exact"/>
            </w:pPr>
            <w:r>
              <w:rPr>
                <w:rStyle w:val="211pt"/>
              </w:rPr>
              <w:t>учета,</w:t>
            </w:r>
            <w:r>
              <w:rPr>
                <w:rStyle w:val="211pt"/>
              </w:rPr>
              <w:tab/>
            </w:r>
            <w:proofErr w:type="spellStart"/>
            <w:r>
              <w:rPr>
                <w:rStyle w:val="211pt"/>
              </w:rPr>
              <w:t>метрологиче</w:t>
            </w:r>
            <w:proofErr w:type="spellEnd"/>
            <w:r>
              <w:rPr>
                <w:rStyle w:val="211pt"/>
              </w:rPr>
              <w:softHyphen/>
            </w:r>
          </w:p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proofErr w:type="gramStart"/>
            <w:r>
              <w:rPr>
                <w:rStyle w:val="211pt"/>
              </w:rPr>
              <w:t>ские</w:t>
            </w:r>
            <w:proofErr w:type="spellEnd"/>
            <w:r>
              <w:rPr>
                <w:rStyle w:val="211pt"/>
              </w:rPr>
              <w:t xml:space="preserve"> характеристики прибора учета (в </w:t>
            </w:r>
            <w:proofErr w:type="spellStart"/>
            <w:r>
              <w:rPr>
                <w:rStyle w:val="211pt"/>
              </w:rPr>
              <w:t>слу</w:t>
            </w:r>
            <w:proofErr w:type="spellEnd"/>
            <w:r>
              <w:rPr>
                <w:rStyle w:val="211pt"/>
              </w:rPr>
              <w:t>-</w:t>
            </w:r>
            <w:proofErr w:type="gram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tabs>
                <w:tab w:val="left" w:pos="2314"/>
              </w:tabs>
              <w:spacing w:before="0" w:line="274" w:lineRule="exact"/>
            </w:pPr>
            <w:r>
              <w:rPr>
                <w:rStyle w:val="211pt"/>
              </w:rPr>
              <w:t>Согласование</w:t>
            </w:r>
            <w:r>
              <w:rPr>
                <w:rStyle w:val="211pt"/>
              </w:rPr>
              <w:tab/>
              <w:t>АО</w:t>
            </w:r>
          </w:p>
          <w:p w:rsidR="006F2EE8" w:rsidRDefault="00807169" w:rsidP="00653986">
            <w:pPr>
              <w:pStyle w:val="21"/>
              <w:framePr w:w="1436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«</w:t>
            </w:r>
            <w:r w:rsidR="00946511" w:rsidRPr="00946511">
              <w:rPr>
                <w:rStyle w:val="211pt"/>
              </w:rPr>
              <w:t xml:space="preserve">Ессентукская сетевая компания </w:t>
            </w:r>
            <w:r>
              <w:rPr>
                <w:rStyle w:val="211pt"/>
              </w:rPr>
              <w:t>» мест установки прибора учета, схемы подключе</w:t>
            </w:r>
            <w:r>
              <w:rPr>
                <w:rStyle w:val="211pt"/>
              </w:rPr>
              <w:softHyphen/>
              <w:t>ния прибора учета и иных компонентов изме</w:t>
            </w:r>
            <w:r>
              <w:rPr>
                <w:rStyle w:val="211pt"/>
              </w:rPr>
              <w:softHyphen/>
              <w:t>рительных комплексов и систем учета, а также метрологических харак</w:t>
            </w:r>
            <w:r>
              <w:rPr>
                <w:rStyle w:val="211pt"/>
              </w:rPr>
              <w:softHyphen/>
              <w:t>теристик прибора учета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Письменное уве</w:t>
            </w:r>
            <w:r>
              <w:rPr>
                <w:rStyle w:val="211pt"/>
              </w:rPr>
              <w:softHyphen/>
              <w:t>домление о согла</w:t>
            </w:r>
            <w:r>
              <w:rPr>
                <w:rStyle w:val="211pt"/>
              </w:rPr>
              <w:softHyphen/>
              <w:t xml:space="preserve">совании </w:t>
            </w:r>
            <w:proofErr w:type="gramStart"/>
            <w:r>
              <w:rPr>
                <w:rStyle w:val="211pt"/>
              </w:rPr>
              <w:t>заказным</w:t>
            </w:r>
            <w:proofErr w:type="gramEnd"/>
          </w:p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письмом с уведом</w:t>
            </w:r>
            <w:r>
              <w:rPr>
                <w:rStyle w:val="211pt"/>
              </w:rPr>
              <w:softHyphen/>
              <w:t>лением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В течение 15 рабочих дней со дня полу</w:t>
            </w:r>
            <w:r>
              <w:rPr>
                <w:rStyle w:val="211pt"/>
              </w:rPr>
              <w:softHyphen/>
              <w:t>чения запроса</w:t>
            </w:r>
          </w:p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от заявителя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tabs>
                <w:tab w:val="left" w:pos="1541"/>
              </w:tabs>
              <w:spacing w:before="0" w:line="274" w:lineRule="exact"/>
              <w:jc w:val="left"/>
            </w:pPr>
            <w:r>
              <w:rPr>
                <w:rStyle w:val="211pt"/>
              </w:rPr>
              <w:t>Пункт 148 Основ функционирования розничных</w:t>
            </w:r>
            <w:r>
              <w:rPr>
                <w:rStyle w:val="211pt"/>
              </w:rPr>
              <w:tab/>
              <w:t>рынков</w:t>
            </w:r>
          </w:p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электрической энер</w:t>
            </w:r>
            <w:r>
              <w:rPr>
                <w:rStyle w:val="211pt"/>
              </w:rPr>
              <w:softHyphen/>
              <w:t>гии</w:t>
            </w:r>
          </w:p>
        </w:tc>
      </w:tr>
    </w:tbl>
    <w:p w:rsidR="006F2EE8" w:rsidRDefault="006F2EE8">
      <w:pPr>
        <w:framePr w:w="14366" w:wrap="notBeside" w:vAnchor="text" w:hAnchor="text" w:xAlign="center" w:y="1"/>
        <w:rPr>
          <w:sz w:val="2"/>
          <w:szCs w:val="2"/>
        </w:rPr>
      </w:pPr>
    </w:p>
    <w:p w:rsidR="006F2EE8" w:rsidRDefault="006F2EE8">
      <w:pPr>
        <w:rPr>
          <w:sz w:val="2"/>
          <w:szCs w:val="2"/>
        </w:rPr>
      </w:pPr>
    </w:p>
    <w:p w:rsidR="006F2EE8" w:rsidRDefault="00807169">
      <w:pPr>
        <w:pStyle w:val="43"/>
        <w:framePr w:w="14366" w:wrap="notBeside" w:vAnchor="text" w:hAnchor="text" w:xAlign="center" w:y="1"/>
        <w:shd w:val="clear" w:color="auto" w:fill="auto"/>
      </w:pPr>
      <w:r>
        <w:t>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834"/>
        <w:gridCol w:w="2606"/>
        <w:gridCol w:w="2885"/>
        <w:gridCol w:w="2261"/>
        <w:gridCol w:w="1766"/>
        <w:gridCol w:w="2525"/>
      </w:tblGrid>
      <w:tr w:rsidR="006F2EE8">
        <w:trPr>
          <w:trHeight w:hRule="exact" w:val="57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spacing w:before="0" w:line="254" w:lineRule="exact"/>
              <w:ind w:left="160"/>
              <w:jc w:val="left"/>
            </w:pPr>
            <w:r>
              <w:rPr>
                <w:rStyle w:val="2115pt"/>
              </w:rPr>
              <w:t>№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Этап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Условие этапа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Содержание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Форма</w:t>
            </w:r>
          </w:p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предоставления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Срок</w:t>
            </w:r>
          </w:p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исполнения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15pt"/>
              </w:rPr>
              <w:t>Ссылка на норма</w:t>
            </w:r>
            <w:r>
              <w:rPr>
                <w:rStyle w:val="2115pt"/>
              </w:rPr>
              <w:softHyphen/>
              <w:t>тивно правовой акт</w:t>
            </w:r>
          </w:p>
        </w:tc>
      </w:tr>
      <w:tr w:rsidR="006F2EE8">
        <w:trPr>
          <w:trHeight w:hRule="exact" w:val="114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E8" w:rsidRDefault="006F2EE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E8" w:rsidRDefault="006F2EE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spacing w:before="0" w:line="274" w:lineRule="exact"/>
            </w:pPr>
            <w:proofErr w:type="gramStart"/>
            <w:r>
              <w:rPr>
                <w:rStyle w:val="211pt"/>
              </w:rPr>
              <w:t>чае</w:t>
            </w:r>
            <w:proofErr w:type="gramEnd"/>
            <w:r>
              <w:rPr>
                <w:rStyle w:val="211pt"/>
              </w:rPr>
              <w:t xml:space="preserve"> наличия у заявите</w:t>
            </w:r>
            <w:r>
              <w:rPr>
                <w:rStyle w:val="211pt"/>
              </w:rPr>
              <w:softHyphen/>
              <w:t>ля таких предложе</w:t>
            </w:r>
            <w:r>
              <w:rPr>
                <w:rStyle w:val="211pt"/>
              </w:rPr>
              <w:softHyphen/>
              <w:t>ний).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E8" w:rsidRDefault="006F2EE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E8" w:rsidRDefault="006F2EE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E8" w:rsidRDefault="006F2EE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EE8" w:rsidRDefault="006F2EE8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2EE8">
        <w:trPr>
          <w:trHeight w:hRule="exact" w:val="472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spacing w:before="0" w:line="254" w:lineRule="exact"/>
              <w:ind w:left="160"/>
              <w:jc w:val="left"/>
            </w:pPr>
            <w:r>
              <w:rPr>
                <w:rStyle w:val="2115pt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1pt"/>
              </w:rPr>
              <w:t>Отказ в согла</w:t>
            </w:r>
            <w:r>
              <w:rPr>
                <w:rStyle w:val="211pt"/>
              </w:rPr>
              <w:softHyphen/>
              <w:t>совании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2EE8" w:rsidRDefault="00807169">
            <w:pPr>
              <w:pStyle w:val="21"/>
              <w:framePr w:w="1436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  <w:tab w:val="right" w:pos="2376"/>
              </w:tabs>
              <w:spacing w:before="0" w:line="274" w:lineRule="exact"/>
            </w:pPr>
            <w:r>
              <w:rPr>
                <w:rStyle w:val="211pt"/>
              </w:rPr>
              <w:t>Отсутствие техниче</w:t>
            </w:r>
            <w:r>
              <w:rPr>
                <w:rStyle w:val="211pt"/>
              </w:rPr>
              <w:softHyphen/>
              <w:t>ской</w:t>
            </w:r>
            <w:r>
              <w:rPr>
                <w:rStyle w:val="211pt"/>
              </w:rPr>
              <w:tab/>
              <w:t>возможности</w:t>
            </w:r>
          </w:p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осуществления уста</w:t>
            </w:r>
            <w:r>
              <w:rPr>
                <w:rStyle w:val="211pt"/>
              </w:rPr>
              <w:softHyphen/>
              <w:t>новки системы учета или прибора учета на объектах сетевой ор</w:t>
            </w:r>
            <w:r>
              <w:rPr>
                <w:rStyle w:val="211pt"/>
              </w:rPr>
              <w:softHyphen/>
              <w:t>ганизации;</w:t>
            </w:r>
          </w:p>
          <w:p w:rsidR="006F2EE8" w:rsidRDefault="00807169">
            <w:pPr>
              <w:pStyle w:val="21"/>
              <w:framePr w:w="1436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before="0" w:line="274" w:lineRule="exact"/>
            </w:pPr>
            <w:r>
              <w:rPr>
                <w:rStyle w:val="211pt"/>
              </w:rPr>
              <w:t xml:space="preserve">несоответствие </w:t>
            </w:r>
            <w:proofErr w:type="gramStart"/>
            <w:r>
              <w:rPr>
                <w:rStyle w:val="211pt"/>
              </w:rPr>
              <w:t>пред</w:t>
            </w:r>
            <w:r>
              <w:rPr>
                <w:rStyle w:val="211pt"/>
              </w:rPr>
              <w:softHyphen/>
              <w:t>ложенных</w:t>
            </w:r>
            <w:proofErr w:type="gramEnd"/>
            <w:r>
              <w:rPr>
                <w:rStyle w:val="211pt"/>
              </w:rPr>
              <w:t xml:space="preserve"> заявителем</w:t>
            </w:r>
          </w:p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в запросе мест уста</w:t>
            </w:r>
            <w:r>
              <w:rPr>
                <w:rStyle w:val="211pt"/>
              </w:rPr>
              <w:softHyphen/>
              <w:t>новки, схем подклю</w:t>
            </w:r>
            <w:r>
              <w:rPr>
                <w:rStyle w:val="211pt"/>
              </w:rPr>
              <w:softHyphen/>
              <w:t>чения и (или) метроло</w:t>
            </w:r>
            <w:r>
              <w:rPr>
                <w:rStyle w:val="211pt"/>
              </w:rPr>
              <w:softHyphen/>
              <w:t>гических характери</w:t>
            </w:r>
            <w:r>
              <w:rPr>
                <w:rStyle w:val="211pt"/>
              </w:rPr>
              <w:softHyphen/>
              <w:t>стик приборов учета требованиям законо</w:t>
            </w:r>
            <w:r>
              <w:rPr>
                <w:rStyle w:val="211pt"/>
              </w:rPr>
              <w:softHyphen/>
              <w:t>дательства Российской Федерации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tabs>
                <w:tab w:val="left" w:pos="1853"/>
              </w:tabs>
              <w:spacing w:before="0" w:line="274" w:lineRule="exact"/>
            </w:pPr>
            <w:r>
              <w:rPr>
                <w:rStyle w:val="211pt"/>
              </w:rPr>
              <w:t>Отказ в согласовании мест установки, схемы подключения и метроло</w:t>
            </w:r>
            <w:r>
              <w:rPr>
                <w:rStyle w:val="211pt"/>
              </w:rPr>
              <w:softHyphen/>
              <w:t>гических характеристик приборов учета или иных компонентов</w:t>
            </w:r>
            <w:r>
              <w:rPr>
                <w:rStyle w:val="211pt"/>
              </w:rPr>
              <w:tab/>
            </w:r>
            <w:proofErr w:type="spellStart"/>
            <w:r>
              <w:rPr>
                <w:rStyle w:val="211pt"/>
              </w:rPr>
              <w:t>измери</w:t>
            </w:r>
            <w:proofErr w:type="spellEnd"/>
            <w:r>
              <w:rPr>
                <w:rStyle w:val="211pt"/>
              </w:rPr>
              <w:softHyphen/>
            </w:r>
          </w:p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тельных комплексов и</w:t>
            </w:r>
          </w:p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систем учета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Письменное уве</w:t>
            </w:r>
            <w:r>
              <w:rPr>
                <w:rStyle w:val="211pt"/>
              </w:rPr>
              <w:softHyphen/>
              <w:t>домление об отказе</w:t>
            </w:r>
          </w:p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в согласовании за</w:t>
            </w:r>
            <w:r>
              <w:rPr>
                <w:rStyle w:val="211pt"/>
              </w:rPr>
              <w:softHyphen/>
              <w:t xml:space="preserve">казным письмом </w:t>
            </w:r>
            <w:proofErr w:type="gramStart"/>
            <w:r>
              <w:rPr>
                <w:rStyle w:val="211pt"/>
              </w:rPr>
              <w:t>с</w:t>
            </w:r>
            <w:proofErr w:type="gramEnd"/>
          </w:p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уведомлением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В течение 15 рабочих дней со дня полу</w:t>
            </w:r>
            <w:r>
              <w:rPr>
                <w:rStyle w:val="211pt"/>
              </w:rPr>
              <w:softHyphen/>
              <w:t>чения запроса</w:t>
            </w:r>
          </w:p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от заявителя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8" w:rsidRDefault="00807169">
            <w:pPr>
              <w:pStyle w:val="21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Пункт 148 Основ функционирования розничных рынков электрической энер</w:t>
            </w:r>
            <w:r>
              <w:rPr>
                <w:rStyle w:val="211pt"/>
              </w:rPr>
              <w:softHyphen/>
              <w:t>гии</w:t>
            </w:r>
          </w:p>
        </w:tc>
      </w:tr>
    </w:tbl>
    <w:p w:rsidR="006F2EE8" w:rsidRDefault="006F2EE8">
      <w:pPr>
        <w:framePr w:w="14366" w:wrap="notBeside" w:vAnchor="text" w:hAnchor="text" w:xAlign="center" w:y="1"/>
        <w:rPr>
          <w:sz w:val="2"/>
          <w:szCs w:val="2"/>
        </w:rPr>
      </w:pPr>
    </w:p>
    <w:p w:rsidR="006F2EE8" w:rsidRDefault="006F2EE8">
      <w:pPr>
        <w:rPr>
          <w:sz w:val="2"/>
          <w:szCs w:val="2"/>
        </w:rPr>
      </w:pPr>
    </w:p>
    <w:p w:rsidR="006F2EE8" w:rsidRDefault="006F2EE8">
      <w:pPr>
        <w:rPr>
          <w:sz w:val="2"/>
          <w:szCs w:val="2"/>
        </w:rPr>
        <w:sectPr w:rsidR="006F2EE8">
          <w:pgSz w:w="16840" w:h="11900" w:orient="landscape"/>
          <w:pgMar w:top="904" w:right="745" w:bottom="1364" w:left="1662" w:header="0" w:footer="3" w:gutter="0"/>
          <w:cols w:space="720"/>
          <w:noEndnote/>
          <w:docGrid w:linePitch="360"/>
        </w:sectPr>
      </w:pPr>
    </w:p>
    <w:p w:rsidR="006F2EE8" w:rsidRDefault="00807169">
      <w:pPr>
        <w:pStyle w:val="31"/>
        <w:shd w:val="clear" w:color="auto" w:fill="auto"/>
        <w:spacing w:after="7" w:line="244" w:lineRule="exact"/>
        <w:ind w:left="7120"/>
      </w:pPr>
      <w:r>
        <w:lastRenderedPageBreak/>
        <w:t>4</w:t>
      </w:r>
    </w:p>
    <w:p w:rsidR="00946511" w:rsidRPr="004B5D4F" w:rsidRDefault="00946511" w:rsidP="00946511">
      <w:pPr>
        <w:keepNext/>
        <w:keepLines/>
        <w:spacing w:after="53" w:line="288" w:lineRule="exac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bookmark3"/>
      <w:r w:rsidRPr="004B5D4F">
        <w:rPr>
          <w:rFonts w:ascii="Times New Roman" w:eastAsia="Times New Roman" w:hAnsi="Times New Roman" w:cs="Times New Roman"/>
          <w:b/>
          <w:bCs/>
          <w:sz w:val="26"/>
          <w:szCs w:val="26"/>
        </w:rPr>
        <w:t>Контактная информация для направления обращений:</w:t>
      </w:r>
      <w:bookmarkEnd w:id="0"/>
    </w:p>
    <w:p w:rsidR="00946511" w:rsidRPr="004B5D4F" w:rsidRDefault="00946511" w:rsidP="00946511">
      <w:pPr>
        <w:keepNext/>
        <w:keepLines/>
        <w:tabs>
          <w:tab w:val="left" w:pos="11766"/>
        </w:tabs>
        <w:spacing w:line="322" w:lineRule="exact"/>
        <w:ind w:right="624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Номер телефонного центра обслуживания АО «Ессентукская сетевая компания»: </w:t>
      </w:r>
      <w:r w:rsidRPr="004B5D4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8-87934-6-52-02</w:t>
      </w:r>
    </w:p>
    <w:p w:rsidR="00946511" w:rsidRPr="004B5D4F" w:rsidRDefault="00946511" w:rsidP="00946511">
      <w:pPr>
        <w:keepNext/>
        <w:keepLines/>
        <w:spacing w:line="322" w:lineRule="exact"/>
        <w:ind w:right="1960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Адрес электронной почты АО «Ессентукская сетевая компания»: </w:t>
      </w:r>
      <w:proofErr w:type="spellStart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eskinfo</w:t>
      </w:r>
      <w:proofErr w:type="spellEnd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@</w:t>
      </w:r>
      <w:proofErr w:type="spellStart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oao</w:t>
      </w:r>
      <w:proofErr w:type="spellEnd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proofErr w:type="spellStart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esk</w:t>
      </w:r>
      <w:proofErr w:type="spellEnd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spellStart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ru</w:t>
      </w:r>
      <w:proofErr w:type="spellEnd"/>
    </w:p>
    <w:p w:rsidR="00AC193E" w:rsidRPr="00946511" w:rsidRDefault="00946511" w:rsidP="00946511">
      <w:pPr>
        <w:keepNext/>
        <w:keepLines/>
        <w:spacing w:line="322" w:lineRule="exact"/>
        <w:ind w:right="1960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465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Адрес центра обслуживания потребителей: г.</w:t>
      </w:r>
      <w:r w:rsidR="001E29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bookmarkStart w:id="1" w:name="_GoBack"/>
      <w:bookmarkEnd w:id="1"/>
      <w:r w:rsidRPr="009465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Ессентуки, пер. Октябрьский, 8</w:t>
      </w:r>
    </w:p>
    <w:p w:rsidR="00653986" w:rsidRPr="00AC193E" w:rsidRDefault="00653986" w:rsidP="00653986">
      <w:pPr>
        <w:pStyle w:val="24"/>
        <w:keepNext/>
        <w:keepLines/>
        <w:shd w:val="clear" w:color="auto" w:fill="auto"/>
        <w:spacing w:before="0"/>
        <w:ind w:left="560" w:right="1960"/>
      </w:pPr>
    </w:p>
    <w:p w:rsidR="00653986" w:rsidRDefault="00653986">
      <w:pPr>
        <w:pStyle w:val="10"/>
        <w:keepNext/>
        <w:keepLines/>
        <w:shd w:val="clear" w:color="auto" w:fill="auto"/>
        <w:spacing w:before="0" w:after="51"/>
      </w:pPr>
    </w:p>
    <w:p w:rsidR="00653986" w:rsidRDefault="00653986">
      <w:pPr>
        <w:pStyle w:val="10"/>
        <w:keepNext/>
        <w:keepLines/>
        <w:shd w:val="clear" w:color="auto" w:fill="auto"/>
        <w:spacing w:before="0" w:after="51"/>
      </w:pPr>
    </w:p>
    <w:p w:rsidR="00653986" w:rsidRDefault="00653986">
      <w:pPr>
        <w:pStyle w:val="10"/>
        <w:keepNext/>
        <w:keepLines/>
        <w:shd w:val="clear" w:color="auto" w:fill="auto"/>
        <w:spacing w:before="0" w:after="51"/>
      </w:pPr>
    </w:p>
    <w:p w:rsidR="006F2EE8" w:rsidRDefault="006F2EE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8"/>
        <w:gridCol w:w="7704"/>
      </w:tblGrid>
      <w:tr w:rsidR="006F2EE8">
        <w:trPr>
          <w:trHeight w:hRule="exact" w:val="250"/>
          <w:jc w:val="center"/>
        </w:trPr>
        <w:tc>
          <w:tcPr>
            <w:tcW w:w="4958" w:type="dxa"/>
            <w:shd w:val="clear" w:color="auto" w:fill="FFFFFF"/>
          </w:tcPr>
          <w:p w:rsidR="006F2EE8" w:rsidRDefault="006F2EE8">
            <w:pPr>
              <w:framePr w:w="12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4" w:type="dxa"/>
            <w:shd w:val="clear" w:color="auto" w:fill="FFFFFF"/>
          </w:tcPr>
          <w:p w:rsidR="006F2EE8" w:rsidRDefault="00807169">
            <w:pPr>
              <w:pStyle w:val="21"/>
              <w:framePr w:w="12662" w:wrap="notBeside" w:vAnchor="text" w:hAnchor="text" w:xAlign="center" w:y="1"/>
              <w:shd w:val="clear" w:color="auto" w:fill="auto"/>
              <w:spacing w:before="0" w:line="244" w:lineRule="exact"/>
              <w:ind w:left="2160"/>
              <w:jc w:val="left"/>
            </w:pPr>
            <w:r>
              <w:rPr>
                <w:rStyle w:val="211pt"/>
              </w:rPr>
              <w:t>5</w:t>
            </w:r>
          </w:p>
        </w:tc>
      </w:tr>
    </w:tbl>
    <w:p w:rsidR="006F2EE8" w:rsidRDefault="006F2EE8">
      <w:pPr>
        <w:framePr w:w="12662" w:wrap="notBeside" w:vAnchor="text" w:hAnchor="text" w:xAlign="center" w:y="1"/>
        <w:rPr>
          <w:sz w:val="2"/>
          <w:szCs w:val="2"/>
        </w:rPr>
      </w:pPr>
    </w:p>
    <w:p w:rsidR="006F2EE8" w:rsidRDefault="006F2EE8">
      <w:pPr>
        <w:rPr>
          <w:sz w:val="2"/>
          <w:szCs w:val="2"/>
        </w:rPr>
      </w:pPr>
    </w:p>
    <w:p w:rsidR="006F2EE8" w:rsidRDefault="006F2EE8">
      <w:pPr>
        <w:rPr>
          <w:sz w:val="2"/>
          <w:szCs w:val="2"/>
        </w:rPr>
      </w:pPr>
    </w:p>
    <w:sectPr w:rsidR="006F2EE8" w:rsidSect="006F2EE8">
      <w:pgSz w:w="16840" w:h="11900" w:orient="landscape"/>
      <w:pgMar w:top="676" w:right="2489" w:bottom="1819" w:left="16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CA7" w:rsidRDefault="00C90CA7" w:rsidP="006F2EE8">
      <w:r>
        <w:separator/>
      </w:r>
    </w:p>
  </w:endnote>
  <w:endnote w:type="continuationSeparator" w:id="0">
    <w:p w:rsidR="00C90CA7" w:rsidRDefault="00C90CA7" w:rsidP="006F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CA7" w:rsidRDefault="00C90CA7"/>
  </w:footnote>
  <w:footnote w:type="continuationSeparator" w:id="0">
    <w:p w:rsidR="00C90CA7" w:rsidRDefault="00C90C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BC4"/>
    <w:multiLevelType w:val="multilevel"/>
    <w:tmpl w:val="C6484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07FFB"/>
    <w:multiLevelType w:val="multilevel"/>
    <w:tmpl w:val="C6E23E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F2EE8"/>
    <w:rsid w:val="00043A80"/>
    <w:rsid w:val="000B5136"/>
    <w:rsid w:val="000F1BC4"/>
    <w:rsid w:val="001E2935"/>
    <w:rsid w:val="00227DB2"/>
    <w:rsid w:val="00296FB9"/>
    <w:rsid w:val="00297782"/>
    <w:rsid w:val="003D4614"/>
    <w:rsid w:val="00416195"/>
    <w:rsid w:val="004D5670"/>
    <w:rsid w:val="00653986"/>
    <w:rsid w:val="006F2EE8"/>
    <w:rsid w:val="007C7F8F"/>
    <w:rsid w:val="00807169"/>
    <w:rsid w:val="00893F66"/>
    <w:rsid w:val="00946511"/>
    <w:rsid w:val="00AC193E"/>
    <w:rsid w:val="00C90CA7"/>
    <w:rsid w:val="00DA3446"/>
    <w:rsid w:val="00E61872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2EE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таблице (2) Exact"/>
    <w:basedOn w:val="a0"/>
    <w:link w:val="2"/>
    <w:rsid w:val="006F2E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таблице (2) + Полужирный Exact"/>
    <w:basedOn w:val="2Exact"/>
    <w:rsid w:val="006F2E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Подпись к таблице (3) Exact"/>
    <w:basedOn w:val="a0"/>
    <w:link w:val="3"/>
    <w:rsid w:val="006F2E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Подпись к таблице (3) Exact"/>
    <w:basedOn w:val="3Exact"/>
    <w:rsid w:val="006F2E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Exact">
    <w:name w:val="Подпись к таблице Exact"/>
    <w:basedOn w:val="a0"/>
    <w:link w:val="a3"/>
    <w:rsid w:val="006F2E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sid w:val="006F2E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;Полужирный"/>
    <w:basedOn w:val="20"/>
    <w:rsid w:val="006F2E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"/>
    <w:basedOn w:val="20"/>
    <w:rsid w:val="006F2E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6F2E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 + Курсив"/>
    <w:basedOn w:val="30"/>
    <w:rsid w:val="006F2E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7365D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3">
    <w:name w:val="Основной текст (3)"/>
    <w:basedOn w:val="30"/>
    <w:rsid w:val="006F2E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365D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 + Курсив"/>
    <w:basedOn w:val="30"/>
    <w:rsid w:val="006F2E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F2E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0"/>
    <w:rsid w:val="006F2E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6F2E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sid w:val="006F2E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6F2E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sid w:val="006F2E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 + Полужирный"/>
    <w:basedOn w:val="23"/>
    <w:rsid w:val="006F2E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"/>
    <w:basedOn w:val="23"/>
    <w:rsid w:val="006F2E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">
    <w:name w:val="Подпись к таблице (2)"/>
    <w:basedOn w:val="a"/>
    <w:link w:val="2Exact"/>
    <w:rsid w:val="006F2EE8"/>
    <w:pPr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Подпись к таблице (3)"/>
    <w:basedOn w:val="a"/>
    <w:link w:val="3Exact"/>
    <w:rsid w:val="006F2EE8"/>
    <w:pPr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Подпись к таблице"/>
    <w:basedOn w:val="a"/>
    <w:link w:val="Exact"/>
    <w:rsid w:val="006F2EE8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rsid w:val="006F2EE8"/>
    <w:pPr>
      <w:shd w:val="clear" w:color="auto" w:fill="FFFFFF"/>
      <w:spacing w:before="3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"/>
    <w:basedOn w:val="a"/>
    <w:link w:val="30"/>
    <w:rsid w:val="006F2EE8"/>
    <w:pPr>
      <w:shd w:val="clear" w:color="auto" w:fill="FFFFFF"/>
      <w:spacing w:after="56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6F2EE8"/>
    <w:pPr>
      <w:shd w:val="clear" w:color="auto" w:fill="FFFFFF"/>
      <w:spacing w:before="560" w:after="56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3">
    <w:name w:val="Подпись к таблице (4)"/>
    <w:basedOn w:val="a"/>
    <w:link w:val="42"/>
    <w:rsid w:val="006F2EE8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6F2EE8"/>
    <w:pPr>
      <w:shd w:val="clear" w:color="auto" w:fill="FFFFFF"/>
      <w:spacing w:before="60" w:after="6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rsid w:val="006F2EE8"/>
    <w:pPr>
      <w:shd w:val="clear" w:color="auto" w:fill="FFFFFF"/>
      <w:spacing w:before="60" w:line="322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9</cp:revision>
  <dcterms:created xsi:type="dcterms:W3CDTF">2017-02-10T14:26:00Z</dcterms:created>
  <dcterms:modified xsi:type="dcterms:W3CDTF">2017-04-03T09:00:00Z</dcterms:modified>
</cp:coreProperties>
</file>