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9" w:rsidRDefault="00026C89">
      <w:pPr>
        <w:spacing w:before="15" w:after="15" w:line="240" w:lineRule="exact"/>
        <w:rPr>
          <w:sz w:val="19"/>
          <w:szCs w:val="19"/>
        </w:rPr>
      </w:pPr>
    </w:p>
    <w:p w:rsidR="00026C89" w:rsidRDefault="00026C89">
      <w:pPr>
        <w:rPr>
          <w:sz w:val="2"/>
          <w:szCs w:val="2"/>
        </w:rPr>
        <w:sectPr w:rsidR="00026C89">
          <w:pgSz w:w="16840" w:h="11900" w:orient="landscape"/>
          <w:pgMar w:top="661" w:right="0" w:bottom="1488" w:left="0" w:header="0" w:footer="3" w:gutter="0"/>
          <w:cols w:space="720"/>
          <w:noEndnote/>
          <w:docGrid w:linePitch="360"/>
        </w:sectPr>
      </w:pPr>
    </w:p>
    <w:p w:rsidR="00026C89" w:rsidRDefault="00E96393">
      <w:pPr>
        <w:pStyle w:val="20"/>
        <w:shd w:val="clear" w:color="auto" w:fill="auto"/>
        <w:spacing w:before="0"/>
        <w:ind w:left="80"/>
      </w:pPr>
      <w:r>
        <w:lastRenderedPageBreak/>
        <w:t>ПАСПОРТ УСЛУГИ (ПРОЦЕССА) АО «</w:t>
      </w:r>
      <w:r w:rsidR="00C755D4">
        <w:t>Ессентукская сетевая компания</w:t>
      </w:r>
      <w:r>
        <w:t>»</w:t>
      </w:r>
    </w:p>
    <w:p w:rsidR="00026C89" w:rsidRDefault="00E96393">
      <w:pPr>
        <w:pStyle w:val="20"/>
        <w:shd w:val="clear" w:color="auto" w:fill="auto"/>
        <w:spacing w:before="0" w:after="60"/>
        <w:ind w:left="80"/>
      </w:pPr>
      <w:r>
        <w:t>Выдача документов, предусмотренных в рамках оказания услуг по передаче электрической энергии,</w:t>
      </w:r>
    </w:p>
    <w:p w:rsidR="00026C89" w:rsidRDefault="00E96393">
      <w:pPr>
        <w:pStyle w:val="20"/>
        <w:shd w:val="clear" w:color="auto" w:fill="auto"/>
        <w:spacing w:before="0" w:after="351"/>
        <w:ind w:left="80"/>
      </w:pPr>
      <w:r>
        <w:t>в том числе счетов и счетов-фактур</w:t>
      </w:r>
    </w:p>
    <w:p w:rsidR="00026C89" w:rsidRDefault="00E96393">
      <w:pPr>
        <w:pStyle w:val="20"/>
        <w:shd w:val="clear" w:color="auto" w:fill="auto"/>
        <w:spacing w:before="0" w:after="0" w:line="322" w:lineRule="exact"/>
        <w:jc w:val="left"/>
      </w:pPr>
      <w:r>
        <w:t xml:space="preserve">КРУГ ЗАЯВИТЕЛЕЙ (ПОТРЕБИТЕЛЕЙ): </w:t>
      </w:r>
      <w:r>
        <w:rPr>
          <w:rStyle w:val="21"/>
        </w:rPr>
        <w:t>юридические лица.</w:t>
      </w:r>
    </w:p>
    <w:p w:rsidR="00026C89" w:rsidRDefault="00E96393">
      <w:pPr>
        <w:pStyle w:val="20"/>
        <w:shd w:val="clear" w:color="auto" w:fill="auto"/>
        <w:spacing w:before="0" w:after="0" w:line="322" w:lineRule="exact"/>
        <w:jc w:val="left"/>
      </w:pPr>
      <w:r>
        <w:t xml:space="preserve">РАЗМЕР ПЛАТЫ ЗА ПРЕДОСТАВЛЕНИЕ УСЛУГИ (ПРОЦЕССА) И ОСНОВАНИЕ ЕЕ ВЗИМАНИЯ: </w:t>
      </w:r>
      <w:r>
        <w:rPr>
          <w:rStyle w:val="21"/>
        </w:rPr>
        <w:t>плата не взимается.</w:t>
      </w:r>
    </w:p>
    <w:p w:rsidR="00026C89" w:rsidRDefault="00E96393">
      <w:pPr>
        <w:pStyle w:val="23"/>
        <w:keepNext/>
        <w:keepLines/>
        <w:shd w:val="clear" w:color="auto" w:fill="auto"/>
      </w:pPr>
      <w:bookmarkStart w:id="0" w:name="bookmark0"/>
      <w:r>
        <w:rPr>
          <w:rStyle w:val="24"/>
        </w:rPr>
        <w:t xml:space="preserve">УСЛОВИЯ ОКАЗАНИЯ УСЛУГИ (ПРОЦЕССА): </w:t>
      </w:r>
      <w:r>
        <w:t xml:space="preserve">наличие договора оказания услуг по передаче электроэнергии. </w:t>
      </w:r>
      <w:r>
        <w:rPr>
          <w:rStyle w:val="24"/>
        </w:rPr>
        <w:t xml:space="preserve">РЕЗУЛЬТАТ ОКАЗАНИЯ УСЛУГИ (ПРОЦЕССА): </w:t>
      </w:r>
      <w:r>
        <w:t>осуществление комплекса организационно и технологически связанных действий, обеспечивающих передачу через технические устройства электрических сетей.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34"/>
        <w:gridCol w:w="2602"/>
        <w:gridCol w:w="2597"/>
        <w:gridCol w:w="2261"/>
        <w:gridCol w:w="2131"/>
        <w:gridCol w:w="2424"/>
      </w:tblGrid>
      <w:tr w:rsidR="00026C89">
        <w:trPr>
          <w:trHeight w:hRule="exact" w:val="5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  <w:b/>
                <w:bCs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Этап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Условие этапа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Содержание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Форма</w:t>
            </w:r>
          </w:p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предоставления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Срок</w:t>
            </w:r>
          </w:p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15pt"/>
                <w:b/>
                <w:bCs/>
              </w:rPr>
              <w:t>исполнения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15pt"/>
                <w:b/>
                <w:bCs/>
              </w:rPr>
              <w:t>Ссылка на норма</w:t>
            </w:r>
            <w:r>
              <w:rPr>
                <w:rStyle w:val="2115pt"/>
                <w:b/>
                <w:bCs/>
              </w:rPr>
              <w:softHyphen/>
              <w:t>тивно правовой акт</w:t>
            </w:r>
          </w:p>
        </w:tc>
      </w:tr>
      <w:tr w:rsidR="00026C89">
        <w:trPr>
          <w:trHeight w:hRule="exact" w:val="22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54" w:lineRule="exact"/>
              <w:ind w:left="180"/>
              <w:jc w:val="left"/>
            </w:pPr>
            <w:r>
              <w:rPr>
                <w:rStyle w:val="2115pt"/>
                <w:b/>
                <w:bCs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Формирование счетов и сче</w:t>
            </w:r>
            <w:r>
              <w:rPr>
                <w:rStyle w:val="211pt"/>
              </w:rPr>
              <w:softHyphen/>
              <w:t>тов-фактур.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C89" w:rsidRDefault="00E96393" w:rsidP="00B63275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Заключенный с АО «</w:t>
            </w:r>
            <w:r w:rsidR="00C755D4">
              <w:t xml:space="preserve"> </w:t>
            </w:r>
            <w:r w:rsidR="00C755D4" w:rsidRPr="00C755D4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договор оказания услуг по передаче электрической энергии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АО «</w:t>
            </w:r>
            <w:r w:rsidR="00C755D4">
              <w:t xml:space="preserve"> </w:t>
            </w:r>
            <w:r w:rsidR="00C755D4" w:rsidRPr="00C755D4">
              <w:rPr>
                <w:rStyle w:val="211pt"/>
              </w:rPr>
              <w:t xml:space="preserve">Ессентукская сетевая компания </w:t>
            </w:r>
            <w:r>
              <w:rPr>
                <w:rStyle w:val="211pt"/>
              </w:rPr>
              <w:t>» на осно</w:t>
            </w:r>
            <w:r>
              <w:rPr>
                <w:rStyle w:val="211pt"/>
              </w:rPr>
              <w:softHyphen/>
              <w:t>вании сводного акта</w:t>
            </w:r>
          </w:p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оказания услуг по пе</w:t>
            </w:r>
            <w:r>
              <w:rPr>
                <w:rStyle w:val="211pt"/>
              </w:rPr>
              <w:softHyphen/>
              <w:t>редаче электроэнергии</w:t>
            </w:r>
          </w:p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составляет счет и сче</w:t>
            </w:r>
            <w:proofErr w:type="gramStart"/>
            <w:r>
              <w:rPr>
                <w:rStyle w:val="211pt"/>
              </w:rPr>
              <w:t>т-</w:t>
            </w:r>
            <w:proofErr w:type="gramEnd"/>
            <w:r>
              <w:rPr>
                <w:rStyle w:val="211pt"/>
              </w:rPr>
              <w:t xml:space="preserve"> фактуру и направляет «держателю котла».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 xml:space="preserve">Письменно </w:t>
            </w:r>
            <w:proofErr w:type="gramStart"/>
            <w:r>
              <w:rPr>
                <w:rStyle w:val="211pt"/>
              </w:rPr>
              <w:t>соглас</w:t>
            </w:r>
            <w:r>
              <w:rPr>
                <w:rStyle w:val="211pt"/>
              </w:rPr>
              <w:softHyphen/>
              <w:t>но форм</w:t>
            </w:r>
            <w:proofErr w:type="gramEnd"/>
            <w:r>
              <w:rPr>
                <w:rStyle w:val="211pt"/>
              </w:rPr>
              <w:t xml:space="preserve"> бухгалтер</w:t>
            </w:r>
            <w:r>
              <w:rPr>
                <w:rStyle w:val="211pt"/>
              </w:rPr>
              <w:softHyphen/>
              <w:t>ской отчетности.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До 14-го числа месяца, следую</w:t>
            </w:r>
            <w:r>
              <w:rPr>
                <w:rStyle w:val="211pt"/>
              </w:rPr>
              <w:softHyphen/>
              <w:t xml:space="preserve">щего за </w:t>
            </w:r>
            <w:proofErr w:type="gramStart"/>
            <w:r>
              <w:rPr>
                <w:rStyle w:val="211pt"/>
              </w:rPr>
              <w:t>расчет</w:t>
            </w:r>
            <w:r>
              <w:rPr>
                <w:rStyle w:val="211pt"/>
              </w:rPr>
              <w:softHyphen/>
              <w:t>ным</w:t>
            </w:r>
            <w:proofErr w:type="gramEnd"/>
            <w:r>
              <w:rPr>
                <w:rStyle w:val="211pt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C89" w:rsidRDefault="00E96393">
            <w:pPr>
              <w:pStyle w:val="20"/>
              <w:framePr w:w="1434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Постановления пра</w:t>
            </w:r>
            <w:r>
              <w:rPr>
                <w:rStyle w:val="211pt"/>
              </w:rPr>
              <w:softHyphen/>
              <w:t>вительства РФ от 04.05.2012 №442 (с изменениями) и от 27.12.2004 №861(с изменениями).</w:t>
            </w:r>
          </w:p>
        </w:tc>
      </w:tr>
    </w:tbl>
    <w:p w:rsidR="00026C89" w:rsidRDefault="00026C89">
      <w:pPr>
        <w:framePr w:w="14342" w:wrap="notBeside" w:vAnchor="text" w:hAnchor="text" w:xAlign="center" w:y="1"/>
        <w:rPr>
          <w:sz w:val="2"/>
          <w:szCs w:val="2"/>
        </w:rPr>
      </w:pPr>
    </w:p>
    <w:p w:rsidR="00026C89" w:rsidRDefault="00026C89">
      <w:pPr>
        <w:rPr>
          <w:sz w:val="2"/>
          <w:szCs w:val="2"/>
        </w:rPr>
      </w:pPr>
    </w:p>
    <w:p w:rsidR="00026C89" w:rsidRDefault="00E96393">
      <w:pPr>
        <w:pStyle w:val="30"/>
        <w:shd w:val="clear" w:color="auto" w:fill="auto"/>
        <w:spacing w:after="307" w:line="244" w:lineRule="exact"/>
        <w:ind w:left="60"/>
        <w:jc w:val="center"/>
      </w:pPr>
      <w:r>
        <w:t>2</w:t>
      </w:r>
    </w:p>
    <w:p w:rsidR="00026C89" w:rsidRDefault="00E96393">
      <w:pPr>
        <w:pStyle w:val="10"/>
        <w:keepNext/>
        <w:keepLines/>
        <w:shd w:val="clear" w:color="auto" w:fill="auto"/>
        <w:spacing w:before="0" w:after="51"/>
      </w:pPr>
      <w:bookmarkStart w:id="1" w:name="bookmark1"/>
      <w:r>
        <w:t>Контактная информация для направления обращений:</w:t>
      </w:r>
      <w:bookmarkEnd w:id="1"/>
    </w:p>
    <w:p w:rsidR="00C755D4" w:rsidRPr="004B5D4F" w:rsidRDefault="00C755D4" w:rsidP="00C755D4">
      <w:pPr>
        <w:keepNext/>
        <w:keepLines/>
        <w:tabs>
          <w:tab w:val="left" w:pos="11766"/>
        </w:tabs>
        <w:spacing w:line="322" w:lineRule="exact"/>
        <w:ind w:right="624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Номер телефонного центра обслуживания АО «Ессентукская сетевая компания»: </w:t>
      </w:r>
      <w:r w:rsidRPr="004B5D4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8-87934-6-52-02</w:t>
      </w:r>
    </w:p>
    <w:p w:rsidR="00C755D4" w:rsidRPr="004B5D4F" w:rsidRDefault="00C755D4" w:rsidP="00C755D4">
      <w:pPr>
        <w:keepNext/>
        <w:keepLines/>
        <w:spacing w:line="322" w:lineRule="exact"/>
        <w:ind w:right="1960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Адрес электронной почты АО «Ессентукская сетевая компания»: 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eskinfo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@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oao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esk</w:t>
      </w:r>
      <w:proofErr w:type="spellEnd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Pr="004B5D4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ru</w:t>
      </w:r>
      <w:proofErr w:type="spellEnd"/>
    </w:p>
    <w:p w:rsidR="00441941" w:rsidRDefault="00C755D4" w:rsidP="00C755D4">
      <w:pPr>
        <w:keepNext/>
        <w:keepLines/>
        <w:ind w:right="1960"/>
        <w:rPr>
          <w:rFonts w:ascii="Times New Roman" w:hAnsi="Times New Roman" w:cs="Times New Roman"/>
          <w:sz w:val="28"/>
          <w:szCs w:val="28"/>
        </w:rPr>
      </w:pP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Адрес центра обслуживания потребителей: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465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Ессентуки, пер. Октябрьский, 8</w:t>
      </w:r>
      <w:bookmarkStart w:id="2" w:name="_GoBack"/>
      <w:bookmarkEnd w:id="2"/>
    </w:p>
    <w:p w:rsidR="00B63275" w:rsidRDefault="00B63275">
      <w:pPr>
        <w:pStyle w:val="10"/>
        <w:keepNext/>
        <w:keepLines/>
        <w:shd w:val="clear" w:color="auto" w:fill="auto"/>
        <w:spacing w:before="0" w:after="51"/>
      </w:pPr>
    </w:p>
    <w:sectPr w:rsidR="00B63275" w:rsidSect="00026C89">
      <w:type w:val="continuous"/>
      <w:pgSz w:w="16840" w:h="11900" w:orient="landscape"/>
      <w:pgMar w:top="661" w:right="731" w:bottom="1488" w:left="16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96" w:rsidRDefault="00946596" w:rsidP="00026C89">
      <w:r>
        <w:separator/>
      </w:r>
    </w:p>
  </w:endnote>
  <w:endnote w:type="continuationSeparator" w:id="0">
    <w:p w:rsidR="00946596" w:rsidRDefault="00946596" w:rsidP="0002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96" w:rsidRDefault="00946596"/>
  </w:footnote>
  <w:footnote w:type="continuationSeparator" w:id="0">
    <w:p w:rsidR="00946596" w:rsidRDefault="009465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C89"/>
    <w:rsid w:val="00026C89"/>
    <w:rsid w:val="00441941"/>
    <w:rsid w:val="00946596"/>
    <w:rsid w:val="00B63275"/>
    <w:rsid w:val="00BD7935"/>
    <w:rsid w:val="00C0320B"/>
    <w:rsid w:val="00C755D4"/>
    <w:rsid w:val="00CF0651"/>
    <w:rsid w:val="00E96393"/>
    <w:rsid w:val="00F96FBA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C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2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sid w:val="00026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02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Курсив"/>
    <w:basedOn w:val="3"/>
    <w:rsid w:val="00026C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7365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2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sid w:val="0002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2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 + Полужирный"/>
    <w:basedOn w:val="22"/>
    <w:rsid w:val="0002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02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02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2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2"/>
    <w:rsid w:val="0002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Подпись к таблице_"/>
    <w:basedOn w:val="a0"/>
    <w:link w:val="a4"/>
    <w:rsid w:val="0002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026C89"/>
    <w:pPr>
      <w:shd w:val="clear" w:color="auto" w:fill="FFFFFF"/>
      <w:spacing w:after="5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26C89"/>
    <w:pPr>
      <w:shd w:val="clear" w:color="auto" w:fill="FFFFFF"/>
      <w:spacing w:before="580" w:after="36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026C89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026C89"/>
    <w:pPr>
      <w:shd w:val="clear" w:color="auto" w:fill="FFFFFF"/>
      <w:spacing w:before="360" w:after="6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sid w:val="00026C8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dcterms:created xsi:type="dcterms:W3CDTF">2017-02-10T14:30:00Z</dcterms:created>
  <dcterms:modified xsi:type="dcterms:W3CDTF">2017-04-03T07:43:00Z</dcterms:modified>
</cp:coreProperties>
</file>