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77" w:rsidRDefault="00E30237">
      <w:pPr>
        <w:pStyle w:val="40"/>
        <w:shd w:val="clear" w:color="auto" w:fill="auto"/>
        <w:spacing w:before="0" w:after="117"/>
        <w:ind w:left="80"/>
      </w:pPr>
      <w:r>
        <w:t>ПАСПОРТ УСЛУГИ (ПРОЦЕССА) АО «</w:t>
      </w:r>
      <w:r w:rsidR="00BA3895">
        <w:t>Ессентукская сетевая компания</w:t>
      </w:r>
      <w:r>
        <w:t>»</w:t>
      </w:r>
    </w:p>
    <w:p w:rsidR="007B268E" w:rsidRDefault="00E30237" w:rsidP="007B268E">
      <w:pPr>
        <w:pStyle w:val="40"/>
        <w:shd w:val="clear" w:color="auto" w:fill="auto"/>
        <w:spacing w:before="0" w:after="0" w:line="638" w:lineRule="exact"/>
        <w:ind w:right="2020" w:firstLine="1560"/>
      </w:pPr>
      <w:r>
        <w:t>Полное (частичное) ограничение р</w:t>
      </w:r>
      <w:r w:rsidR="007B268E">
        <w:t xml:space="preserve">ежима потребления электрической </w:t>
      </w:r>
      <w:r>
        <w:t>энергии</w:t>
      </w:r>
    </w:p>
    <w:p w:rsidR="00425977" w:rsidRDefault="00E30237" w:rsidP="007B268E">
      <w:pPr>
        <w:pStyle w:val="40"/>
        <w:shd w:val="clear" w:color="auto" w:fill="auto"/>
        <w:spacing w:before="0" w:after="0" w:line="638" w:lineRule="exact"/>
        <w:ind w:right="2020"/>
        <w:jc w:val="left"/>
      </w:pPr>
      <w:r>
        <w:t xml:space="preserve">КРУГ ЗАЯВИТЕЛЕЙ: </w:t>
      </w:r>
      <w:r>
        <w:rPr>
          <w:rStyle w:val="41"/>
        </w:rPr>
        <w:t>юридические и физические лица, индивидуальные предприниматели.</w:t>
      </w:r>
    </w:p>
    <w:p w:rsidR="00425977" w:rsidRDefault="00E30237">
      <w:pPr>
        <w:pStyle w:val="40"/>
        <w:shd w:val="clear" w:color="auto" w:fill="auto"/>
        <w:spacing w:before="0" w:after="0" w:line="322" w:lineRule="exact"/>
        <w:jc w:val="both"/>
      </w:pPr>
      <w:r>
        <w:t xml:space="preserve">РАЗМЕР ПЛАТЫ ЗА ПРЕДОСТАВЛЕНИЕ УСЛУГИ (ПРОЦЕССА) И ОСНОВАНИЕ ЕЕ ВЗИМАНИЯ: </w:t>
      </w:r>
      <w:r>
        <w:rPr>
          <w:rStyle w:val="41"/>
        </w:rPr>
        <w:t>плата не взимается.</w:t>
      </w:r>
    </w:p>
    <w:p w:rsidR="00425977" w:rsidRDefault="00E30237">
      <w:pPr>
        <w:pStyle w:val="20"/>
        <w:shd w:val="clear" w:color="auto" w:fill="auto"/>
      </w:pPr>
      <w:r>
        <w:rPr>
          <w:rStyle w:val="21"/>
        </w:rPr>
        <w:t xml:space="preserve">УСЛОВИЯ ОКАЗАНИЯ УСЛУГИ (ПРОЦЕССА): </w:t>
      </w:r>
      <w:r>
        <w:t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</w:t>
      </w:r>
      <w:r>
        <w:softHyphen/>
        <w:t>теля, заключенный с АО «</w:t>
      </w:r>
      <w:r w:rsidR="00BA3895" w:rsidRPr="00BA3895">
        <w:t>Ессентукская сетевая компания</w:t>
      </w:r>
      <w:r>
        <w:t>» договор об оказании услуг по передаче электрической энергии или до</w:t>
      </w:r>
      <w:r>
        <w:softHyphen/>
        <w:t>говор энергоснабжения с гарантирующим поставщиком (</w:t>
      </w:r>
      <w:proofErr w:type="spellStart"/>
      <w:r>
        <w:t>энергосбытовой</w:t>
      </w:r>
      <w:proofErr w:type="spellEnd"/>
      <w:r>
        <w:t xml:space="preserve"> организацией).</w:t>
      </w:r>
    </w:p>
    <w:p w:rsidR="00425977" w:rsidRDefault="00E30237">
      <w:pPr>
        <w:pStyle w:val="20"/>
        <w:shd w:val="clear" w:color="auto" w:fill="auto"/>
      </w:pPr>
      <w:r>
        <w:rPr>
          <w:rStyle w:val="21"/>
        </w:rPr>
        <w:t xml:space="preserve">РЕЗУЛЬТАТ ОКАЗАНИЯ УСЛУГИ (ПРОЦЕССА): </w:t>
      </w:r>
      <w:r>
        <w:t>введение ограничения режима потребления электрической энергии.</w:t>
      </w:r>
    </w:p>
    <w:p w:rsidR="00425977" w:rsidRDefault="00E30237">
      <w:pPr>
        <w:pStyle w:val="23"/>
        <w:framePr w:w="14366" w:wrap="notBeside" w:vAnchor="text" w:hAnchor="text" w:xAlign="center" w:y="1"/>
        <w:shd w:val="clear" w:color="auto" w:fill="auto"/>
      </w:pPr>
      <w:r>
        <w:rPr>
          <w:rStyle w:val="24"/>
          <w:b/>
          <w:bCs/>
        </w:rP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261"/>
        <w:gridCol w:w="1848"/>
        <w:gridCol w:w="2587"/>
      </w:tblGrid>
      <w:tr w:rsidR="0042597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ind w:right="220"/>
              <w:jc w:val="right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425977">
        <w:trPr>
          <w:trHeight w:hRule="exact" w:val="22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Разработка и утверждение сетевой орга</w:t>
            </w:r>
            <w:r>
              <w:rPr>
                <w:rStyle w:val="211pt0"/>
              </w:rPr>
              <w:softHyphen/>
              <w:t>низацией гра</w:t>
            </w:r>
            <w:r>
              <w:rPr>
                <w:rStyle w:val="211pt0"/>
              </w:rPr>
              <w:softHyphen/>
              <w:t>фиков аварий</w:t>
            </w:r>
            <w:r>
              <w:rPr>
                <w:rStyle w:val="211pt0"/>
              </w:rPr>
              <w:softHyphen/>
              <w:t>ного ограниче</w:t>
            </w:r>
            <w:r>
              <w:rPr>
                <w:rStyle w:val="211pt0"/>
              </w:rPr>
              <w:softHyphen/>
              <w:t>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 w:rsidP="001639E4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Заключенный с АО «</w:t>
            </w:r>
            <w:r w:rsidR="00BA3895">
              <w:t xml:space="preserve"> </w:t>
            </w:r>
            <w:r w:rsidR="00BA3895" w:rsidRPr="00BA3895">
              <w:rPr>
                <w:rStyle w:val="211pt0"/>
              </w:rPr>
              <w:t xml:space="preserve">Ессентукская сетевая компания </w:t>
            </w:r>
            <w:r>
              <w:rPr>
                <w:rStyle w:val="211pt0"/>
              </w:rPr>
              <w:t>» договор об оказании услуги по передаче электрической энергии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Определение объёмов, места и времени дей</w:t>
            </w:r>
            <w:r>
              <w:rPr>
                <w:rStyle w:val="211pt0"/>
              </w:rPr>
              <w:softHyphen/>
              <w:t>ствия ограничения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425977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не </w:t>
            </w:r>
            <w:proofErr w:type="gramStart"/>
            <w:r>
              <w:rPr>
                <w:rStyle w:val="211pt0"/>
              </w:rPr>
              <w:t>позднее</w:t>
            </w:r>
            <w:proofErr w:type="gramEnd"/>
            <w:r>
              <w:rPr>
                <w:rStyle w:val="211pt0"/>
              </w:rPr>
              <w:t xml:space="preserve"> чем за 10 дней до начала очеред</w:t>
            </w:r>
            <w:r>
              <w:rPr>
                <w:rStyle w:val="211pt0"/>
              </w:rPr>
              <w:softHyphen/>
              <w:t>ного периода (период с 1 ок</w:t>
            </w:r>
            <w:r>
              <w:rPr>
                <w:rStyle w:val="211pt0"/>
              </w:rPr>
              <w:softHyphen/>
              <w:t>тября по 30 сентября сле</w:t>
            </w:r>
            <w:r>
              <w:rPr>
                <w:rStyle w:val="211pt0"/>
              </w:rPr>
              <w:softHyphen/>
              <w:t>дующего года)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Пункт 39 Правил пол</w:t>
            </w:r>
            <w:r>
              <w:rPr>
                <w:rStyle w:val="211pt0"/>
              </w:rPr>
              <w:softHyphen/>
              <w:t>ного и (или) частично</w:t>
            </w:r>
            <w:r>
              <w:rPr>
                <w:rStyle w:val="211pt0"/>
              </w:rPr>
              <w:softHyphen/>
              <w:t>го ограничения режи</w:t>
            </w:r>
            <w:r>
              <w:rPr>
                <w:rStyle w:val="211pt0"/>
              </w:rPr>
              <w:softHyphen/>
              <w:t>ма потребления элек</w:t>
            </w:r>
            <w:r>
              <w:rPr>
                <w:rStyle w:val="211pt0"/>
              </w:rPr>
              <w:softHyphen/>
              <w:t>трической энергии</w:t>
            </w:r>
            <w:proofErr w:type="gramStart"/>
            <w:r>
              <w:rPr>
                <w:rStyle w:val="211pt0"/>
                <w:vertAlign w:val="superscript"/>
              </w:rPr>
              <w:t>1</w:t>
            </w:r>
            <w:proofErr w:type="gramEnd"/>
            <w:r>
              <w:rPr>
                <w:rStyle w:val="211pt0"/>
              </w:rPr>
              <w:t xml:space="preserve">, Правила разработки и применения графиков аварийного </w:t>
            </w:r>
            <w:proofErr w:type="spellStart"/>
            <w:r>
              <w:rPr>
                <w:rStyle w:val="211pt0"/>
              </w:rPr>
              <w:t>ограниче</w:t>
            </w:r>
            <w:proofErr w:type="spellEnd"/>
            <w:r>
              <w:rPr>
                <w:rStyle w:val="211pt0"/>
              </w:rPr>
              <w:t>-</w:t>
            </w:r>
          </w:p>
        </w:tc>
      </w:tr>
    </w:tbl>
    <w:p w:rsidR="00425977" w:rsidRDefault="00E30237">
      <w:pPr>
        <w:pStyle w:val="a4"/>
        <w:framePr w:w="14366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Правила полного и (или) частичного ограничения режима потребления электрической энергии, утвержденные Постановление Правительства РФ от 04.05.2012 №442</w:t>
      </w:r>
    </w:p>
    <w:p w:rsidR="00425977" w:rsidRDefault="00425977">
      <w:pPr>
        <w:framePr w:w="14366" w:wrap="notBeside" w:vAnchor="text" w:hAnchor="text" w:xAlign="center" w:y="1"/>
        <w:rPr>
          <w:sz w:val="2"/>
          <w:szCs w:val="2"/>
        </w:rPr>
      </w:pPr>
    </w:p>
    <w:p w:rsidR="00425977" w:rsidRDefault="004259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261"/>
        <w:gridCol w:w="1848"/>
        <w:gridCol w:w="2587"/>
      </w:tblGrid>
      <w:tr w:rsidR="0042597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425977">
        <w:trPr>
          <w:trHeight w:hRule="exact" w:val="16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425977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425977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425977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425977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425977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425977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1pt0"/>
              </w:rPr>
              <w:t>ния</w:t>
            </w:r>
            <w:proofErr w:type="spellEnd"/>
            <w:r>
              <w:rPr>
                <w:rStyle w:val="211pt0"/>
              </w:rPr>
              <w:t xml:space="preserve"> режима потребле</w:t>
            </w:r>
            <w:r>
              <w:rPr>
                <w:rStyle w:val="211pt0"/>
              </w:rPr>
              <w:softHyphen/>
              <w:t>ния электрической энергии (мощности) и использования проти</w:t>
            </w:r>
            <w:r>
              <w:rPr>
                <w:rStyle w:val="211pt0"/>
              </w:rPr>
              <w:softHyphen/>
              <w:t xml:space="preserve">воаварийной </w:t>
            </w:r>
            <w:proofErr w:type="spellStart"/>
            <w:r>
              <w:rPr>
                <w:rStyle w:val="211pt0"/>
              </w:rPr>
              <w:t>автома</w:t>
            </w:r>
            <w:proofErr w:type="spellEnd"/>
            <w:r>
              <w:rPr>
                <w:rStyle w:val="211pt0"/>
              </w:rPr>
              <w:t>- 2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0"/>
              </w:rPr>
              <w:t>тики</w:t>
            </w:r>
          </w:p>
        </w:tc>
      </w:tr>
      <w:tr w:rsidR="00425977">
        <w:trPr>
          <w:trHeight w:hRule="exact" w:val="41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363"/>
              </w:tabs>
              <w:spacing w:line="274" w:lineRule="exact"/>
              <w:jc w:val="left"/>
            </w:pPr>
            <w:r>
              <w:rPr>
                <w:rStyle w:val="211pt0"/>
              </w:rPr>
              <w:t>Доведения до сведения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га</w:t>
            </w:r>
            <w:r>
              <w:rPr>
                <w:rStyle w:val="211pt0"/>
              </w:rPr>
              <w:softHyphen/>
            </w:r>
            <w:proofErr w:type="gramEnd"/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0"/>
              </w:rPr>
              <w:t>рантирующих</w:t>
            </w:r>
            <w:proofErr w:type="spellEnd"/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864"/>
              </w:tabs>
              <w:spacing w:line="274" w:lineRule="exact"/>
              <w:jc w:val="left"/>
            </w:pPr>
            <w:proofErr w:type="gramStart"/>
            <w:r>
              <w:rPr>
                <w:rStyle w:val="211pt0"/>
              </w:rPr>
              <w:t>поставщиков (</w:t>
            </w:r>
            <w:proofErr w:type="spellStart"/>
            <w:r>
              <w:rPr>
                <w:rStyle w:val="211pt0"/>
              </w:rPr>
              <w:t>энергосбыто</w:t>
            </w:r>
            <w:r>
              <w:rPr>
                <w:rStyle w:val="211pt0"/>
              </w:rPr>
              <w:softHyphen/>
              <w:t>вых</w:t>
            </w:r>
            <w:proofErr w:type="spellEnd"/>
            <w:r>
              <w:rPr>
                <w:rStyle w:val="211pt0"/>
              </w:rPr>
              <w:t>,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энерго</w:t>
            </w:r>
            <w:proofErr w:type="spellEnd"/>
            <w:r>
              <w:rPr>
                <w:rStyle w:val="211pt0"/>
              </w:rPr>
              <w:softHyphen/>
            </w:r>
            <w:proofErr w:type="gramEnd"/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снабжающих организаций) и их потребите</w:t>
            </w:r>
            <w:r>
              <w:rPr>
                <w:rStyle w:val="211pt0"/>
              </w:rPr>
              <w:softHyphen/>
              <w:t>лей графиков аварийных ограничений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Утвержденные графи</w:t>
            </w:r>
            <w:r>
              <w:rPr>
                <w:rStyle w:val="211pt0"/>
              </w:rPr>
              <w:softHyphen/>
              <w:t>ки аварийного ограни</w:t>
            </w:r>
            <w:r>
              <w:rPr>
                <w:rStyle w:val="211pt0"/>
              </w:rPr>
              <w:softHyphen/>
              <w:t>чения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right" w:pos="2549"/>
              </w:tabs>
              <w:spacing w:line="274" w:lineRule="exact"/>
            </w:pPr>
            <w:proofErr w:type="gramStart"/>
            <w:r>
              <w:rPr>
                <w:rStyle w:val="211pt0"/>
              </w:rPr>
              <w:t>В порядке, предусмот</w:t>
            </w:r>
            <w:r>
              <w:rPr>
                <w:rStyle w:val="211pt0"/>
              </w:rPr>
              <w:softHyphen/>
              <w:t>ренном договором энер</w:t>
            </w:r>
            <w:r>
              <w:rPr>
                <w:rStyle w:val="211pt0"/>
              </w:rPr>
              <w:softHyphen/>
              <w:t>госнабжения</w:t>
            </w:r>
            <w:r>
              <w:rPr>
                <w:rStyle w:val="211pt0"/>
              </w:rPr>
              <w:tab/>
              <w:t>(купли-</w:t>
            </w:r>
            <w:proofErr w:type="gramEnd"/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right" w:pos="2525"/>
              </w:tabs>
              <w:spacing w:line="274" w:lineRule="exact"/>
            </w:pPr>
            <w:r>
              <w:rPr>
                <w:rStyle w:val="211pt0"/>
              </w:rPr>
              <w:t>продажи</w:t>
            </w:r>
            <w:r>
              <w:rPr>
                <w:rStyle w:val="211pt0"/>
              </w:rPr>
              <w:tab/>
              <w:t>(поставки)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right" w:pos="2534"/>
              </w:tabs>
              <w:spacing w:line="274" w:lineRule="exact"/>
            </w:pPr>
            <w:r>
              <w:rPr>
                <w:rStyle w:val="211pt0"/>
              </w:rPr>
              <w:t>электрической энергии (мощности)) или дого</w:t>
            </w:r>
            <w:r>
              <w:rPr>
                <w:rStyle w:val="211pt0"/>
              </w:rPr>
              <w:softHyphen/>
              <w:t>вором оказания услуг по передаче электрической энергии, доведения гра</w:t>
            </w:r>
            <w:r>
              <w:rPr>
                <w:rStyle w:val="211pt0"/>
              </w:rPr>
              <w:softHyphen/>
              <w:t xml:space="preserve">фиков ограничений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 xml:space="preserve"> гарантирующих</w:t>
            </w:r>
            <w:r>
              <w:rPr>
                <w:rStyle w:val="211pt0"/>
              </w:rPr>
              <w:tab/>
              <w:t>по</w:t>
            </w:r>
            <w:r>
              <w:rPr>
                <w:rStyle w:val="211pt0"/>
              </w:rPr>
              <w:softHyphen/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0"/>
              </w:rPr>
              <w:t>ставщиков</w:t>
            </w:r>
            <w:proofErr w:type="spellEnd"/>
            <w:r>
              <w:rPr>
                <w:rStyle w:val="211pt0"/>
              </w:rPr>
              <w:t xml:space="preserve"> (</w:t>
            </w:r>
            <w:proofErr w:type="spellStart"/>
            <w:r>
              <w:rPr>
                <w:rStyle w:val="211pt0"/>
              </w:rPr>
              <w:t>энергосбы</w:t>
            </w:r>
            <w:r>
              <w:rPr>
                <w:rStyle w:val="211pt0"/>
              </w:rPr>
              <w:softHyphen/>
              <w:t>товых</w:t>
            </w:r>
            <w:proofErr w:type="spellEnd"/>
            <w:r>
              <w:rPr>
                <w:rStyle w:val="211pt0"/>
              </w:rPr>
              <w:t xml:space="preserve">, </w:t>
            </w:r>
            <w:proofErr w:type="spellStart"/>
            <w:r>
              <w:rPr>
                <w:rStyle w:val="211pt0"/>
              </w:rPr>
              <w:t>энергоснабжаю</w:t>
            </w:r>
            <w:r>
              <w:rPr>
                <w:rStyle w:val="211pt0"/>
              </w:rPr>
              <w:softHyphen/>
              <w:t>щих</w:t>
            </w:r>
            <w:proofErr w:type="spellEnd"/>
            <w:r>
              <w:rPr>
                <w:rStyle w:val="211pt0"/>
              </w:rPr>
              <w:t xml:space="preserve"> организаций) и их потребителей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В соответствии с договором энергоснабже</w:t>
            </w:r>
            <w:r>
              <w:rPr>
                <w:rStyle w:val="211pt0"/>
              </w:rPr>
              <w:softHyphen/>
              <w:t>ния или дого</w:t>
            </w:r>
            <w:r>
              <w:rPr>
                <w:rStyle w:val="211pt0"/>
              </w:rPr>
              <w:softHyphen/>
              <w:t>вором оказания услуг по пере</w:t>
            </w:r>
            <w:r>
              <w:rPr>
                <w:rStyle w:val="211pt0"/>
              </w:rPr>
              <w:softHyphen/>
              <w:t>даче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Пункт 39 Правил пол</w:t>
            </w:r>
            <w:r>
              <w:rPr>
                <w:rStyle w:val="211pt0"/>
              </w:rPr>
              <w:softHyphen/>
              <w:t xml:space="preserve">ного </w:t>
            </w:r>
            <w:proofErr w:type="gramStart"/>
            <w:r>
              <w:rPr>
                <w:rStyle w:val="211pt0"/>
              </w:rPr>
              <w:t>и(</w:t>
            </w:r>
            <w:proofErr w:type="gramEnd"/>
            <w:r>
              <w:rPr>
                <w:rStyle w:val="211pt0"/>
              </w:rPr>
              <w:t>или) частично</w:t>
            </w:r>
            <w:r>
              <w:rPr>
                <w:rStyle w:val="211pt0"/>
              </w:rPr>
              <w:softHyphen/>
              <w:t>го ограничения режи</w:t>
            </w:r>
            <w:r>
              <w:rPr>
                <w:rStyle w:val="211pt0"/>
              </w:rPr>
              <w:softHyphen/>
              <w:t>ма потребления элек</w:t>
            </w:r>
            <w:r>
              <w:rPr>
                <w:rStyle w:val="211pt0"/>
              </w:rPr>
              <w:softHyphen/>
              <w:t>трической энергии</w:t>
            </w:r>
          </w:p>
        </w:tc>
      </w:tr>
      <w:tr w:rsidR="00425977">
        <w:trPr>
          <w:trHeight w:hRule="exact" w:val="19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406"/>
              </w:tabs>
              <w:spacing w:line="274" w:lineRule="exact"/>
              <w:jc w:val="left"/>
            </w:pPr>
            <w:r>
              <w:rPr>
                <w:rStyle w:val="211pt0"/>
              </w:rPr>
              <w:t>Публикация утвержденных графиков ава</w:t>
            </w:r>
            <w:r>
              <w:rPr>
                <w:rStyle w:val="211pt0"/>
              </w:rPr>
              <w:softHyphen/>
              <w:t>рийного огра</w:t>
            </w:r>
            <w:r>
              <w:rPr>
                <w:rStyle w:val="211pt0"/>
              </w:rPr>
              <w:softHyphen/>
              <w:t>ничения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на</w:t>
            </w:r>
            <w:proofErr w:type="gramEnd"/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11pt0"/>
              </w:rPr>
              <w:t>сайте</w:t>
            </w:r>
            <w:proofErr w:type="gramEnd"/>
            <w:r>
              <w:rPr>
                <w:rStyle w:val="211pt0"/>
              </w:rPr>
              <w:t xml:space="preserve"> в сети «Интернет»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Утвержденные графи</w:t>
            </w:r>
            <w:r>
              <w:rPr>
                <w:rStyle w:val="211pt0"/>
              </w:rPr>
              <w:softHyphen/>
              <w:t>ки аварийного ограни</w:t>
            </w:r>
            <w:r>
              <w:rPr>
                <w:rStyle w:val="211pt0"/>
              </w:rPr>
              <w:softHyphen/>
              <w:t>чения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877"/>
              </w:tabs>
              <w:spacing w:line="274" w:lineRule="exact"/>
            </w:pPr>
            <w:r>
              <w:rPr>
                <w:rStyle w:val="211pt0"/>
              </w:rPr>
              <w:t>Публикация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утвер</w:t>
            </w:r>
            <w:proofErr w:type="spellEnd"/>
            <w:r>
              <w:rPr>
                <w:rStyle w:val="211pt0"/>
              </w:rPr>
              <w:softHyphen/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0"/>
              </w:rPr>
              <w:t>жденных</w:t>
            </w:r>
            <w:proofErr w:type="spellEnd"/>
            <w:r>
              <w:rPr>
                <w:rStyle w:val="211pt0"/>
              </w:rPr>
              <w:t xml:space="preserve"> графиков ава</w:t>
            </w:r>
            <w:r>
              <w:rPr>
                <w:rStyle w:val="211pt0"/>
              </w:rPr>
              <w:softHyphen/>
              <w:t>рийного ограничения на сайте сетевой организа</w:t>
            </w:r>
            <w:r>
              <w:rPr>
                <w:rStyle w:val="211pt0"/>
              </w:rPr>
              <w:softHyphen/>
              <w:t>ции в сети «Интернет»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Электронная форма публикации на сай</w:t>
            </w:r>
            <w:r>
              <w:rPr>
                <w:rStyle w:val="211pt0"/>
              </w:rPr>
              <w:softHyphen/>
              <w:t>те сетевой органи</w:t>
            </w:r>
            <w:r>
              <w:rPr>
                <w:rStyle w:val="211pt0"/>
              </w:rPr>
              <w:softHyphen/>
              <w:t>зации в сети «Ин</w:t>
            </w:r>
            <w:r>
              <w:rPr>
                <w:rStyle w:val="211pt0"/>
              </w:rPr>
              <w:softHyphen/>
              <w:t>тернет»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В течение 10 рабочих дней после утвер</w:t>
            </w:r>
            <w:r>
              <w:rPr>
                <w:rStyle w:val="211pt0"/>
              </w:rPr>
              <w:softHyphen/>
              <w:t>ждения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Пункт 39 Правил пол</w:t>
            </w:r>
            <w:r>
              <w:rPr>
                <w:rStyle w:val="211pt0"/>
              </w:rPr>
              <w:softHyphen/>
              <w:t xml:space="preserve">ного </w:t>
            </w:r>
            <w:proofErr w:type="gramStart"/>
            <w:r>
              <w:rPr>
                <w:rStyle w:val="211pt0"/>
              </w:rPr>
              <w:t>и(</w:t>
            </w:r>
            <w:proofErr w:type="gramEnd"/>
            <w:r>
              <w:rPr>
                <w:rStyle w:val="211pt0"/>
              </w:rPr>
              <w:t>или) частично</w:t>
            </w:r>
            <w:r>
              <w:rPr>
                <w:rStyle w:val="211pt0"/>
              </w:rPr>
              <w:softHyphen/>
              <w:t>го ограничения режи</w:t>
            </w:r>
            <w:r>
              <w:rPr>
                <w:rStyle w:val="211pt0"/>
              </w:rPr>
              <w:softHyphen/>
              <w:t>ма потребления элек</w:t>
            </w:r>
            <w:r>
              <w:rPr>
                <w:rStyle w:val="211pt0"/>
              </w:rPr>
              <w:softHyphen/>
              <w:t>трической энергии</w:t>
            </w:r>
          </w:p>
        </w:tc>
      </w:tr>
    </w:tbl>
    <w:p w:rsidR="00425977" w:rsidRDefault="00E30237">
      <w:pPr>
        <w:pStyle w:val="a4"/>
        <w:framePr w:w="14366" w:wrap="notBeside" w:vAnchor="text" w:hAnchor="text" w:xAlign="center" w:y="1"/>
        <w:shd w:val="clear" w:color="auto" w:fill="auto"/>
        <w:spacing w:line="235" w:lineRule="exact"/>
      </w:pPr>
      <w:r>
        <w:rPr>
          <w:vertAlign w:val="superscript"/>
        </w:rPr>
        <w:t>2</w:t>
      </w:r>
      <w:r>
        <w:t xml:space="preserve"> 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 г. </w:t>
      </w:r>
      <w:r>
        <w:rPr>
          <w:lang w:val="en-US" w:eastAsia="en-US" w:bidi="en-US"/>
        </w:rPr>
        <w:t>N</w:t>
      </w:r>
      <w:r w:rsidRPr="001639E4">
        <w:rPr>
          <w:lang w:eastAsia="en-US" w:bidi="en-US"/>
        </w:rPr>
        <w:t xml:space="preserve"> </w:t>
      </w:r>
      <w:r>
        <w:t>290</w:t>
      </w:r>
    </w:p>
    <w:p w:rsidR="00425977" w:rsidRDefault="00425977">
      <w:pPr>
        <w:framePr w:w="14366" w:wrap="notBeside" w:vAnchor="text" w:hAnchor="text" w:xAlign="center" w:y="1"/>
        <w:rPr>
          <w:sz w:val="2"/>
          <w:szCs w:val="2"/>
        </w:rPr>
      </w:pPr>
    </w:p>
    <w:p w:rsidR="00425977" w:rsidRDefault="004259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261"/>
        <w:gridCol w:w="1848"/>
        <w:gridCol w:w="2587"/>
      </w:tblGrid>
      <w:tr w:rsidR="0042597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425977">
        <w:trPr>
          <w:trHeight w:hRule="exact" w:val="77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Введение пол</w:t>
            </w:r>
            <w:r>
              <w:rPr>
                <w:rStyle w:val="211pt0"/>
              </w:rPr>
              <w:softHyphen/>
              <w:t xml:space="preserve">ного </w:t>
            </w:r>
            <w:proofErr w:type="gramStart"/>
            <w:r>
              <w:rPr>
                <w:rStyle w:val="211pt0"/>
              </w:rPr>
              <w:t>и(</w:t>
            </w:r>
            <w:proofErr w:type="gramEnd"/>
            <w:r>
              <w:rPr>
                <w:rStyle w:val="211pt0"/>
              </w:rPr>
              <w:t>или) частичного</w:t>
            </w:r>
          </w:p>
          <w:p w:rsidR="00425977" w:rsidRDefault="00E30237" w:rsidP="005E5342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ограничения при проведе</w:t>
            </w:r>
            <w:r>
              <w:rPr>
                <w:rStyle w:val="211pt0"/>
              </w:rPr>
              <w:softHyphen/>
              <w:t>нии ремонтных работ на объ</w:t>
            </w:r>
            <w:r>
              <w:rPr>
                <w:rStyle w:val="211pt0"/>
              </w:rPr>
              <w:softHyphen/>
              <w:t>ектах электро</w:t>
            </w:r>
            <w:r>
              <w:rPr>
                <w:rStyle w:val="211pt0"/>
              </w:rPr>
              <w:softHyphen/>
              <w:t>сетевого хозяй</w:t>
            </w:r>
            <w:r>
              <w:rPr>
                <w:rStyle w:val="211pt0"/>
              </w:rPr>
              <w:softHyphen/>
              <w:t>ства АО «</w:t>
            </w:r>
            <w:r w:rsidR="005E5342">
              <w:rPr>
                <w:rStyle w:val="211pt0"/>
              </w:rPr>
              <w:t>Ессентукская сетевая компания</w:t>
            </w:r>
            <w:bookmarkStart w:id="0" w:name="_GoBack"/>
            <w:bookmarkEnd w:id="0"/>
            <w:r>
              <w:rPr>
                <w:rStyle w:val="211pt0"/>
              </w:rPr>
              <w:t>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Проведение ремонт</w:t>
            </w:r>
            <w:r>
              <w:rPr>
                <w:rStyle w:val="211pt0"/>
              </w:rPr>
              <w:softHyphen/>
              <w:t>ных работ на объектах электросетевого хо</w:t>
            </w:r>
            <w:r>
              <w:rPr>
                <w:rStyle w:val="211pt0"/>
              </w:rPr>
              <w:softHyphen/>
              <w:t>зяйства сетевой орга</w:t>
            </w:r>
            <w:r>
              <w:rPr>
                <w:rStyle w:val="211pt0"/>
              </w:rPr>
              <w:softHyphen/>
              <w:t>низации невозможно без ограничения ре</w:t>
            </w:r>
            <w:r>
              <w:rPr>
                <w:rStyle w:val="211pt0"/>
              </w:rPr>
              <w:softHyphen/>
              <w:t>жима потребления по</w:t>
            </w:r>
            <w:r>
              <w:rPr>
                <w:rStyle w:val="211pt0"/>
              </w:rPr>
              <w:softHyphen/>
              <w:t>требителей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8"/>
                <w:tab w:val="left" w:pos="2194"/>
              </w:tabs>
              <w:spacing w:line="274" w:lineRule="exact"/>
            </w:pPr>
            <w:r>
              <w:rPr>
                <w:rStyle w:val="211pt0"/>
              </w:rPr>
              <w:t>Уведомление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по</w:t>
            </w:r>
            <w:r>
              <w:rPr>
                <w:rStyle w:val="211pt0"/>
              </w:rPr>
              <w:softHyphen/>
            </w:r>
            <w:proofErr w:type="gramEnd"/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234"/>
              </w:tabs>
              <w:spacing w:line="274" w:lineRule="exact"/>
            </w:pPr>
            <w:proofErr w:type="spellStart"/>
            <w:r>
              <w:rPr>
                <w:rStyle w:val="211pt0"/>
              </w:rPr>
              <w:t>требителя</w:t>
            </w:r>
            <w:proofErr w:type="spellEnd"/>
            <w:r>
              <w:rPr>
                <w:rStyle w:val="211pt0"/>
              </w:rPr>
              <w:t xml:space="preserve"> о сроках про</w:t>
            </w:r>
            <w:r>
              <w:rPr>
                <w:rStyle w:val="211pt0"/>
              </w:rPr>
              <w:softHyphen/>
              <w:t>ведения ремонтных и профилактических ра</w:t>
            </w:r>
            <w:r>
              <w:rPr>
                <w:rStyle w:val="211pt0"/>
              </w:rPr>
              <w:softHyphen/>
              <w:t>бот, которые влекут необходимость введе</w:t>
            </w:r>
            <w:r>
              <w:rPr>
                <w:rStyle w:val="211pt0"/>
              </w:rPr>
              <w:softHyphen/>
              <w:t>ния полного и (или) ча</w:t>
            </w:r>
            <w:r>
              <w:rPr>
                <w:rStyle w:val="211pt0"/>
              </w:rPr>
              <w:softHyphen/>
              <w:t>стичного ограничения режима</w:t>
            </w:r>
            <w:r>
              <w:rPr>
                <w:rStyle w:val="211pt0"/>
              </w:rPr>
              <w:tab/>
              <w:t>потребления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электроэнергии потре</w:t>
            </w:r>
            <w:r>
              <w:rPr>
                <w:rStyle w:val="211pt0"/>
              </w:rPr>
              <w:softHyphen/>
              <w:t>бителя, в том числе в соответствии с графи</w:t>
            </w:r>
            <w:r>
              <w:rPr>
                <w:rStyle w:val="211pt0"/>
              </w:rPr>
              <w:softHyphen/>
              <w:t>ком проведения работ, напрямую или через действующего в его ин</w:t>
            </w:r>
            <w:r>
              <w:rPr>
                <w:rStyle w:val="211pt0"/>
              </w:rPr>
              <w:softHyphen/>
              <w:t>тересах гарантирующе</w:t>
            </w:r>
            <w:r>
              <w:rPr>
                <w:rStyle w:val="211pt0"/>
              </w:rPr>
              <w:softHyphen/>
              <w:t>го поставщика. Гаран</w:t>
            </w:r>
            <w:r>
              <w:rPr>
                <w:rStyle w:val="211pt0"/>
              </w:rPr>
              <w:softHyphen/>
              <w:t>тирующий поставщик в течение 1 (одних) суток передает потребителю уведомление о проведе</w:t>
            </w:r>
            <w:r>
              <w:rPr>
                <w:rStyle w:val="211pt0"/>
              </w:rPr>
              <w:softHyphen/>
              <w:t>нии таких работ и о сроках ограничения ре</w:t>
            </w:r>
            <w:r>
              <w:rPr>
                <w:rStyle w:val="211pt0"/>
              </w:rPr>
              <w:softHyphen/>
              <w:t>жима потребления в связи с их проведением.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line="274" w:lineRule="exact"/>
            </w:pPr>
            <w:r>
              <w:rPr>
                <w:rStyle w:val="211pt0"/>
              </w:rPr>
              <w:t>Вывод в ремонт объекта электросетево</w:t>
            </w:r>
            <w:r>
              <w:rPr>
                <w:rStyle w:val="211pt0"/>
              </w:rPr>
              <w:softHyphen/>
              <w:t>го хозяйства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 потреби</w:t>
            </w:r>
            <w:r>
              <w:rPr>
                <w:rStyle w:val="211pt0"/>
              </w:rPr>
              <w:softHyphen/>
              <w:t>теля (в том числе через гарантирую</w:t>
            </w:r>
            <w:r>
              <w:rPr>
                <w:rStyle w:val="211pt0"/>
              </w:rPr>
              <w:softHyphen/>
              <w:t>щего поставщика), заказным письмом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с уведомлением, факсом или иным другим способом, позволяющим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104"/>
              </w:tabs>
              <w:spacing w:line="274" w:lineRule="exact"/>
            </w:pPr>
            <w:r>
              <w:rPr>
                <w:rStyle w:val="211pt0"/>
              </w:rPr>
              <w:t>определить дату и время</w:t>
            </w:r>
            <w:r>
              <w:rPr>
                <w:rStyle w:val="211pt0"/>
              </w:rPr>
              <w:tab/>
              <w:t>передачи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уведомления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320"/>
              </w:tabs>
              <w:spacing w:line="274" w:lineRule="exact"/>
              <w:jc w:val="left"/>
            </w:pPr>
            <w:r>
              <w:rPr>
                <w:rStyle w:val="211pt0"/>
              </w:rPr>
              <w:t>Уведомления направляются вместе с гра</w:t>
            </w:r>
            <w:r>
              <w:rPr>
                <w:rStyle w:val="211pt0"/>
              </w:rPr>
              <w:softHyphen/>
              <w:t>фиками</w:t>
            </w:r>
            <w:r>
              <w:rPr>
                <w:rStyle w:val="211pt0"/>
              </w:rPr>
              <w:tab/>
              <w:t>ре</w:t>
            </w:r>
            <w:r>
              <w:rPr>
                <w:rStyle w:val="211pt0"/>
              </w:rPr>
              <w:softHyphen/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0"/>
              </w:rPr>
              <w:t>монтных</w:t>
            </w:r>
            <w:proofErr w:type="spellEnd"/>
            <w:r>
              <w:rPr>
                <w:rStyle w:val="211pt0"/>
              </w:rPr>
              <w:t xml:space="preserve"> работ в соответствии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518"/>
              </w:tabs>
              <w:spacing w:line="274" w:lineRule="exact"/>
            </w:pPr>
            <w:r>
              <w:rPr>
                <w:rStyle w:val="211pt0"/>
              </w:rPr>
              <w:t>с</w:t>
            </w:r>
            <w:r>
              <w:rPr>
                <w:rStyle w:val="211pt0"/>
              </w:rPr>
              <w:tab/>
              <w:t>условиями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заключенных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договоров ока</w:t>
            </w:r>
            <w:r>
              <w:rPr>
                <w:rStyle w:val="211pt0"/>
              </w:rPr>
              <w:softHyphen/>
              <w:t>зания услуг по передаче элек</w:t>
            </w:r>
            <w:r>
              <w:rPr>
                <w:rStyle w:val="211pt0"/>
              </w:rPr>
              <w:softHyphen/>
              <w:t>троэнергии и согласно гра</w:t>
            </w:r>
            <w:r>
              <w:rPr>
                <w:rStyle w:val="211pt0"/>
              </w:rPr>
              <w:softHyphen/>
              <w:t>фикам прове</w:t>
            </w:r>
            <w:r>
              <w:rPr>
                <w:rStyle w:val="211pt0"/>
              </w:rPr>
              <w:softHyphen/>
              <w:t>дения ремонт</w:t>
            </w:r>
            <w:r>
              <w:rPr>
                <w:rStyle w:val="211pt0"/>
              </w:rPr>
              <w:softHyphen/>
              <w:t>ных работ.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Пункт 30 Правил пол</w:t>
            </w:r>
            <w:r>
              <w:rPr>
                <w:rStyle w:val="211pt0"/>
              </w:rPr>
              <w:softHyphen/>
              <w:t>ного и (или) частично</w:t>
            </w:r>
            <w:r>
              <w:rPr>
                <w:rStyle w:val="211pt0"/>
              </w:rPr>
              <w:softHyphen/>
              <w:t>го ограничения режи</w:t>
            </w:r>
            <w:r>
              <w:rPr>
                <w:rStyle w:val="211pt0"/>
              </w:rPr>
              <w:softHyphen/>
              <w:t>ма потребления элек</w:t>
            </w:r>
            <w:r>
              <w:rPr>
                <w:rStyle w:val="211pt0"/>
              </w:rPr>
              <w:softHyphen/>
              <w:t>трической энергии</w:t>
            </w:r>
          </w:p>
        </w:tc>
      </w:tr>
    </w:tbl>
    <w:p w:rsidR="00425977" w:rsidRDefault="00425977">
      <w:pPr>
        <w:framePr w:w="14366" w:wrap="notBeside" w:vAnchor="text" w:hAnchor="text" w:xAlign="center" w:y="1"/>
        <w:rPr>
          <w:sz w:val="2"/>
          <w:szCs w:val="2"/>
        </w:rPr>
      </w:pPr>
    </w:p>
    <w:p w:rsidR="00425977" w:rsidRDefault="004259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261"/>
        <w:gridCol w:w="1848"/>
        <w:gridCol w:w="2587"/>
      </w:tblGrid>
      <w:tr w:rsidR="0042597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69" w:lineRule="exact"/>
              <w:ind w:right="260"/>
              <w:jc w:val="right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425977">
        <w:trPr>
          <w:trHeight w:hRule="exact" w:val="55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248"/>
              </w:tabs>
              <w:spacing w:line="274" w:lineRule="exact"/>
            </w:pPr>
            <w:r>
              <w:rPr>
                <w:rStyle w:val="211pt0"/>
              </w:rPr>
              <w:t>Введение огра</w:t>
            </w:r>
            <w:r>
              <w:rPr>
                <w:rStyle w:val="211pt0"/>
              </w:rPr>
              <w:softHyphen/>
              <w:t>ничения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при</w:t>
            </w:r>
            <w:proofErr w:type="gramEnd"/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11pt0"/>
              </w:rPr>
              <w:t>проведении</w:t>
            </w:r>
            <w:proofErr w:type="gramEnd"/>
            <w:r>
              <w:rPr>
                <w:rStyle w:val="211pt0"/>
              </w:rPr>
              <w:t xml:space="preserve"> ремонтных ра</w:t>
            </w:r>
            <w:r>
              <w:rPr>
                <w:rStyle w:val="211pt0"/>
              </w:rPr>
              <w:softHyphen/>
              <w:t>бот на объек</w:t>
            </w:r>
            <w:r>
              <w:rPr>
                <w:rStyle w:val="211pt0"/>
              </w:rPr>
              <w:softHyphen/>
              <w:t>тах электросе</w:t>
            </w:r>
            <w:r>
              <w:rPr>
                <w:rStyle w:val="211pt0"/>
              </w:rPr>
              <w:softHyphen/>
              <w:t>тевого хозяй</w:t>
            </w:r>
            <w:r>
              <w:rPr>
                <w:rStyle w:val="211pt0"/>
              </w:rPr>
              <w:softHyphen/>
              <w:t>ства смежной сетевой орга</w:t>
            </w:r>
            <w:r>
              <w:rPr>
                <w:rStyle w:val="211pt0"/>
              </w:rPr>
              <w:softHyphen/>
              <w:t>низации, иных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владельцев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Проведение ремонт</w:t>
            </w:r>
            <w:r>
              <w:rPr>
                <w:rStyle w:val="211pt0"/>
              </w:rPr>
              <w:softHyphen/>
              <w:t>ных работ на объектах электросетевого хо</w:t>
            </w:r>
            <w:r>
              <w:rPr>
                <w:rStyle w:val="211pt0"/>
              </w:rPr>
              <w:softHyphen/>
              <w:t>зяйства смежной сете</w:t>
            </w:r>
            <w:r>
              <w:rPr>
                <w:rStyle w:val="211pt0"/>
              </w:rPr>
              <w:softHyphen/>
              <w:t>вой организации, иных владельцев невозмож</w:t>
            </w:r>
            <w:r>
              <w:rPr>
                <w:rStyle w:val="211pt0"/>
              </w:rPr>
              <w:softHyphen/>
              <w:t>но без ограничения режима потребления потребителей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2203"/>
              </w:tabs>
              <w:spacing w:line="274" w:lineRule="exact"/>
            </w:pPr>
            <w:r>
              <w:rPr>
                <w:rStyle w:val="211pt0"/>
              </w:rPr>
              <w:t>Уведомление потреби</w:t>
            </w:r>
            <w:r>
              <w:rPr>
                <w:rStyle w:val="211pt0"/>
              </w:rPr>
              <w:softHyphen/>
              <w:t>теля о введении ограни</w:t>
            </w:r>
            <w:r>
              <w:rPr>
                <w:rStyle w:val="211pt0"/>
              </w:rPr>
              <w:softHyphen/>
              <w:t>чения режима потреб</w:t>
            </w:r>
            <w:r>
              <w:rPr>
                <w:rStyle w:val="211pt0"/>
              </w:rPr>
              <w:softHyphen/>
              <w:t>ления напрямую или (если это предусмотре</w:t>
            </w:r>
            <w:r>
              <w:rPr>
                <w:rStyle w:val="211pt0"/>
              </w:rPr>
              <w:softHyphen/>
              <w:t>но договором оказания услуг по передаче элек</w:t>
            </w:r>
            <w:r>
              <w:rPr>
                <w:rStyle w:val="211pt0"/>
              </w:rPr>
              <w:softHyphen/>
              <w:t>трической энергии) че</w:t>
            </w:r>
            <w:r>
              <w:rPr>
                <w:rStyle w:val="211pt0"/>
              </w:rPr>
              <w:softHyphen/>
              <w:t>рез действующего в его интересах гарантирую</w:t>
            </w:r>
            <w:r>
              <w:rPr>
                <w:rStyle w:val="211pt0"/>
              </w:rPr>
              <w:softHyphen/>
              <w:t>щего поставщика. Гарантирующий</w:t>
            </w:r>
            <w:r>
              <w:rPr>
                <w:rStyle w:val="211pt0"/>
              </w:rPr>
              <w:tab/>
              <w:t>по</w:t>
            </w:r>
            <w:r>
              <w:rPr>
                <w:rStyle w:val="211pt0"/>
              </w:rPr>
              <w:softHyphen/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0"/>
              </w:rPr>
              <w:t>ставщик</w:t>
            </w:r>
            <w:proofErr w:type="spellEnd"/>
            <w:r>
              <w:rPr>
                <w:rStyle w:val="211pt0"/>
              </w:rPr>
              <w:t xml:space="preserve"> в течение 1 (одних) суток передает потребителю уведомле</w:t>
            </w:r>
            <w:r>
              <w:rPr>
                <w:rStyle w:val="211pt0"/>
              </w:rPr>
              <w:softHyphen/>
              <w:t>ние о проведении таких работ и о сроках огра</w:t>
            </w:r>
            <w:r>
              <w:rPr>
                <w:rStyle w:val="211pt0"/>
              </w:rPr>
              <w:softHyphen/>
              <w:t>ничения режима по</w:t>
            </w:r>
            <w:r>
              <w:rPr>
                <w:rStyle w:val="211pt0"/>
              </w:rPr>
              <w:softHyphen/>
              <w:t>требления в связи с их проведением.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 потреби</w:t>
            </w:r>
            <w:r>
              <w:rPr>
                <w:rStyle w:val="211pt0"/>
              </w:rPr>
              <w:softHyphen/>
              <w:t>теля (в том числе через гарантирую</w:t>
            </w:r>
            <w:r>
              <w:rPr>
                <w:rStyle w:val="211pt0"/>
              </w:rPr>
              <w:softHyphen/>
              <w:t>щего поставщика), заказным письмом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с уведомлением, факсом или иным другим способом, позволяющим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104"/>
              </w:tabs>
              <w:spacing w:line="274" w:lineRule="exact"/>
            </w:pPr>
            <w:r>
              <w:rPr>
                <w:rStyle w:val="211pt0"/>
              </w:rPr>
              <w:t>определить дату и время</w:t>
            </w:r>
            <w:r>
              <w:rPr>
                <w:rStyle w:val="211pt0"/>
              </w:rPr>
              <w:tab/>
              <w:t>передачи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уведомления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248"/>
              </w:tabs>
              <w:spacing w:line="274" w:lineRule="exact"/>
            </w:pPr>
            <w:r>
              <w:rPr>
                <w:rStyle w:val="211pt0"/>
              </w:rPr>
              <w:t>Не позднее 2 дней со дня по</w:t>
            </w:r>
            <w:r>
              <w:rPr>
                <w:rStyle w:val="211pt0"/>
              </w:rPr>
              <w:softHyphen/>
              <w:t>лучения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от</w:t>
            </w:r>
            <w:proofErr w:type="gramEnd"/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смежной сете</w:t>
            </w:r>
            <w:r>
              <w:rPr>
                <w:rStyle w:val="211pt0"/>
              </w:rPr>
              <w:softHyphen/>
              <w:t>вой организа</w:t>
            </w:r>
            <w:r>
              <w:rPr>
                <w:rStyle w:val="211pt0"/>
              </w:rPr>
              <w:softHyphen/>
              <w:t>ции уведомле</w:t>
            </w:r>
            <w:r>
              <w:rPr>
                <w:rStyle w:val="211pt0"/>
              </w:rPr>
              <w:softHyphen/>
              <w:t xml:space="preserve">ния о введении полного </w:t>
            </w:r>
            <w:proofErr w:type="gramStart"/>
            <w:r>
              <w:rPr>
                <w:rStyle w:val="211pt0"/>
              </w:rPr>
              <w:t>и(</w:t>
            </w:r>
            <w:proofErr w:type="gramEnd"/>
            <w:r>
              <w:rPr>
                <w:rStyle w:val="211pt0"/>
              </w:rPr>
              <w:t>или) частичного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243"/>
              </w:tabs>
              <w:spacing w:line="274" w:lineRule="exact"/>
              <w:jc w:val="left"/>
            </w:pPr>
            <w:r>
              <w:rPr>
                <w:rStyle w:val="211pt0"/>
              </w:rPr>
              <w:t>ограничения режима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по</w:t>
            </w:r>
            <w:r>
              <w:rPr>
                <w:rStyle w:val="211pt0"/>
              </w:rPr>
              <w:softHyphen/>
            </w:r>
            <w:proofErr w:type="gramEnd"/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0"/>
              </w:rPr>
              <w:t>требления</w:t>
            </w:r>
            <w:proofErr w:type="spellEnd"/>
            <w:r>
              <w:rPr>
                <w:rStyle w:val="211pt0"/>
              </w:rPr>
              <w:t xml:space="preserve"> электроэнергии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Пункт 30 Правил пол</w:t>
            </w:r>
            <w:r>
              <w:rPr>
                <w:rStyle w:val="211pt0"/>
              </w:rPr>
              <w:softHyphen/>
              <w:t>ного и (или) частично</w:t>
            </w:r>
            <w:r>
              <w:rPr>
                <w:rStyle w:val="211pt0"/>
              </w:rPr>
              <w:softHyphen/>
              <w:t>го ограничения режи</w:t>
            </w:r>
            <w:r>
              <w:rPr>
                <w:rStyle w:val="211pt0"/>
              </w:rPr>
              <w:softHyphen/>
              <w:t>ма потребления элек</w:t>
            </w:r>
            <w:r>
              <w:rPr>
                <w:rStyle w:val="211pt0"/>
              </w:rPr>
              <w:softHyphen/>
              <w:t>трической энергии</w:t>
            </w:r>
          </w:p>
        </w:tc>
      </w:tr>
      <w:tr w:rsidR="00425977">
        <w:trPr>
          <w:trHeight w:hRule="exact" w:val="306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658"/>
              </w:tabs>
              <w:spacing w:line="274" w:lineRule="exact"/>
            </w:pPr>
            <w:r>
              <w:rPr>
                <w:rStyle w:val="211pt0"/>
              </w:rPr>
              <w:t>Введение огра</w:t>
            </w:r>
            <w:r>
              <w:rPr>
                <w:rStyle w:val="211pt0"/>
              </w:rPr>
              <w:softHyphen/>
              <w:t>ничения режи</w:t>
            </w:r>
            <w:r>
              <w:rPr>
                <w:rStyle w:val="211pt0"/>
              </w:rPr>
              <w:softHyphen/>
              <w:t>ма потребления по</w:t>
            </w:r>
            <w:r>
              <w:rPr>
                <w:rStyle w:val="211pt0"/>
              </w:rPr>
              <w:tab/>
              <w:t>графикам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306"/>
              </w:tabs>
              <w:spacing w:line="274" w:lineRule="exact"/>
              <w:jc w:val="left"/>
            </w:pPr>
            <w:r>
              <w:rPr>
                <w:rStyle w:val="211pt0"/>
              </w:rPr>
              <w:t>ограничения режима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по</w:t>
            </w:r>
            <w:r>
              <w:rPr>
                <w:rStyle w:val="211pt0"/>
              </w:rPr>
              <w:softHyphen/>
            </w:r>
            <w:proofErr w:type="gramEnd"/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0"/>
              </w:rPr>
              <w:t>требления</w:t>
            </w:r>
            <w:proofErr w:type="spellEnd"/>
            <w:r>
              <w:rPr>
                <w:rStyle w:val="211pt0"/>
              </w:rPr>
              <w:t xml:space="preserve"> (мощности)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778"/>
              </w:tabs>
              <w:spacing w:line="274" w:lineRule="exact"/>
            </w:pPr>
            <w:r>
              <w:rPr>
                <w:rStyle w:val="211pt0"/>
              </w:rPr>
              <w:t>Возникновение (угро</w:t>
            </w:r>
            <w:r>
              <w:rPr>
                <w:rStyle w:val="211pt0"/>
              </w:rPr>
              <w:softHyphen/>
              <w:t>зы</w:t>
            </w:r>
            <w:r>
              <w:rPr>
                <w:rStyle w:val="211pt0"/>
              </w:rPr>
              <w:tab/>
              <w:t>возникновения)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502"/>
              </w:tabs>
              <w:spacing w:line="274" w:lineRule="exact"/>
            </w:pPr>
            <w:r>
              <w:rPr>
                <w:rStyle w:val="211pt0"/>
              </w:rPr>
              <w:t>аварийных</w:t>
            </w:r>
            <w:r>
              <w:rPr>
                <w:rStyle w:val="211pt0"/>
              </w:rPr>
              <w:tab/>
              <w:t>электро</w:t>
            </w:r>
            <w:r>
              <w:rPr>
                <w:rStyle w:val="211pt0"/>
              </w:rPr>
              <w:softHyphen/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099"/>
              </w:tabs>
              <w:spacing w:line="274" w:lineRule="exact"/>
            </w:pPr>
            <w:r>
              <w:rPr>
                <w:rStyle w:val="211pt0"/>
              </w:rPr>
              <w:t>энергетических режи</w:t>
            </w:r>
            <w:r>
              <w:rPr>
                <w:rStyle w:val="211pt0"/>
              </w:rPr>
              <w:softHyphen/>
              <w:t>мов по причине воз</w:t>
            </w:r>
            <w:r>
              <w:rPr>
                <w:rStyle w:val="211pt0"/>
              </w:rPr>
              <w:softHyphen/>
              <w:t>никновения дефицита электрической энергии и мощности и (или) недопустимых откло</w:t>
            </w:r>
            <w:r>
              <w:rPr>
                <w:rStyle w:val="211pt0"/>
              </w:rPr>
              <w:softHyphen/>
              <w:t>нений</w:t>
            </w:r>
            <w:r>
              <w:rPr>
                <w:rStyle w:val="211pt0"/>
              </w:rPr>
              <w:tab/>
              <w:t>напряжения,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перегрузки электро-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line="274" w:lineRule="exact"/>
              <w:jc w:val="left"/>
            </w:pPr>
            <w:r>
              <w:rPr>
                <w:rStyle w:val="211pt0"/>
              </w:rPr>
              <w:t>Уведомление по</w:t>
            </w:r>
            <w:r>
              <w:rPr>
                <w:rStyle w:val="211pt0"/>
              </w:rPr>
              <w:softHyphen/>
              <w:t>требителя о необходи</w:t>
            </w:r>
            <w:r>
              <w:rPr>
                <w:rStyle w:val="211pt0"/>
              </w:rPr>
              <w:softHyphen/>
              <w:t>мости ограничить по</w:t>
            </w:r>
            <w:r>
              <w:rPr>
                <w:rStyle w:val="211pt0"/>
              </w:rPr>
              <w:softHyphen/>
              <w:t>требление электриче</w:t>
            </w:r>
            <w:r>
              <w:rPr>
                <w:rStyle w:val="211pt0"/>
              </w:rPr>
              <w:softHyphen/>
              <w:t>ской энергии (мощно</w:t>
            </w:r>
            <w:r>
              <w:rPr>
                <w:rStyle w:val="211pt0"/>
              </w:rPr>
              <w:softHyphen/>
              <w:t>сти).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2"/>
              </w:tabs>
              <w:spacing w:line="274" w:lineRule="exact"/>
            </w:pPr>
            <w:r>
              <w:rPr>
                <w:rStyle w:val="211pt0"/>
              </w:rPr>
              <w:t>Потребитель само</w:t>
            </w:r>
            <w:r>
              <w:rPr>
                <w:rStyle w:val="211pt0"/>
              </w:rPr>
              <w:softHyphen/>
              <w:t>стоятельно выполняет технические (техноло</w:t>
            </w:r>
            <w:r>
              <w:rPr>
                <w:rStyle w:val="211pt0"/>
              </w:rPr>
              <w:softHyphen/>
              <w:t xml:space="preserve">гические) мероприятия, обеспечивающие </w:t>
            </w:r>
            <w:proofErr w:type="spellStart"/>
            <w:r>
              <w:rPr>
                <w:rStyle w:val="211pt0"/>
              </w:rPr>
              <w:t>сни</w:t>
            </w:r>
            <w:proofErr w:type="spellEnd"/>
            <w:r>
              <w:rPr>
                <w:rStyle w:val="211pt0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 потреби</w:t>
            </w:r>
            <w:r>
              <w:rPr>
                <w:rStyle w:val="211pt0"/>
              </w:rPr>
              <w:softHyphen/>
              <w:t>теля (в том числе через гарантирую</w:t>
            </w:r>
            <w:r>
              <w:rPr>
                <w:rStyle w:val="211pt0"/>
              </w:rPr>
              <w:softHyphen/>
              <w:t>щего поставщика), заказным письмом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с уведомлением, факсом или иным другим способом, позволяющим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определить дату 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В течение 3 дней </w:t>
            </w:r>
            <w:proofErr w:type="gramStart"/>
            <w:r>
              <w:rPr>
                <w:rStyle w:val="211pt0"/>
              </w:rPr>
              <w:t>с даты принятия</w:t>
            </w:r>
            <w:proofErr w:type="gramEnd"/>
            <w:r>
              <w:rPr>
                <w:rStyle w:val="211pt0"/>
              </w:rPr>
              <w:t xml:space="preserve"> тако</w:t>
            </w:r>
            <w:r>
              <w:rPr>
                <w:rStyle w:val="211pt0"/>
              </w:rPr>
              <w:softHyphen/>
              <w:t>го решения, но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не </w:t>
            </w:r>
            <w:proofErr w:type="gramStart"/>
            <w:r>
              <w:rPr>
                <w:rStyle w:val="211pt0"/>
              </w:rPr>
              <w:t>позднее</w:t>
            </w:r>
            <w:proofErr w:type="gramEnd"/>
            <w:r>
              <w:rPr>
                <w:rStyle w:val="211pt0"/>
              </w:rPr>
              <w:t xml:space="preserve"> чем за 24 часа до введения ука</w:t>
            </w:r>
            <w:r>
              <w:rPr>
                <w:rStyle w:val="211pt0"/>
              </w:rPr>
              <w:softHyphen/>
              <w:t>занных мер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rPr>
                <w:rStyle w:val="211pt0"/>
              </w:rPr>
              <w:t>Подпункт «а» пункта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35 Правил полного и (или) частичного ограничения режима потребления электри</w:t>
            </w:r>
            <w:r>
              <w:rPr>
                <w:rStyle w:val="211pt0"/>
              </w:rPr>
              <w:softHyphen/>
              <w:t>ческой энергии,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Пункт 33 Правил не</w:t>
            </w:r>
            <w:r>
              <w:rPr>
                <w:rStyle w:val="211pt0"/>
              </w:rPr>
              <w:softHyphen/>
              <w:t>дискриминационного доступа к услугам по передаче электриче</w:t>
            </w:r>
            <w:r>
              <w:rPr>
                <w:rStyle w:val="211pt0"/>
              </w:rPr>
              <w:softHyphen/>
              <w:t xml:space="preserve">ской энергии и </w:t>
            </w:r>
            <w:proofErr w:type="spellStart"/>
            <w:r>
              <w:rPr>
                <w:rStyle w:val="211pt0"/>
              </w:rPr>
              <w:t>оказа</w:t>
            </w:r>
            <w:proofErr w:type="spellEnd"/>
            <w:r>
              <w:rPr>
                <w:rStyle w:val="211pt0"/>
              </w:rPr>
              <w:t>-</w:t>
            </w:r>
          </w:p>
        </w:tc>
      </w:tr>
    </w:tbl>
    <w:p w:rsidR="00425977" w:rsidRDefault="00425977">
      <w:pPr>
        <w:framePr w:w="14366" w:wrap="notBeside" w:vAnchor="text" w:hAnchor="text" w:xAlign="center" w:y="1"/>
        <w:rPr>
          <w:sz w:val="2"/>
          <w:szCs w:val="2"/>
        </w:rPr>
      </w:pPr>
    </w:p>
    <w:p w:rsidR="00425977" w:rsidRDefault="004259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261"/>
        <w:gridCol w:w="1848"/>
        <w:gridCol w:w="2587"/>
      </w:tblGrid>
      <w:tr w:rsidR="0042597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0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Форма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Срок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0"/>
              </w:rPr>
              <w:t>Ссылка на норма</w:t>
            </w:r>
            <w:r>
              <w:rPr>
                <w:rStyle w:val="211pt0"/>
              </w:rPr>
              <w:softHyphen/>
              <w:t>тивно правовой акт</w:t>
            </w:r>
          </w:p>
        </w:tc>
      </w:tr>
      <w:tr w:rsidR="00425977">
        <w:trPr>
          <w:trHeight w:hRule="exact" w:val="11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425977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425977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технического обору</w:t>
            </w:r>
            <w:r>
              <w:rPr>
                <w:rStyle w:val="211pt0"/>
              </w:rPr>
              <w:softHyphen/>
              <w:t>дования и в иных чрезвычайных ситуа</w:t>
            </w:r>
            <w:r>
              <w:rPr>
                <w:rStyle w:val="211pt0"/>
              </w:rPr>
              <w:softHyphen/>
              <w:t>циях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0"/>
              </w:rPr>
              <w:t>жение</w:t>
            </w:r>
            <w:proofErr w:type="spellEnd"/>
            <w:r>
              <w:rPr>
                <w:rStyle w:val="211pt0"/>
              </w:rPr>
              <w:t xml:space="preserve"> потребления в объемах и в периоды суток, которые указаны в уведомлении.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104"/>
              </w:tabs>
              <w:spacing w:line="274" w:lineRule="exact"/>
            </w:pPr>
            <w:r>
              <w:rPr>
                <w:rStyle w:val="211pt0"/>
              </w:rPr>
              <w:t>время</w:t>
            </w:r>
            <w:r>
              <w:rPr>
                <w:rStyle w:val="211pt0"/>
              </w:rPr>
              <w:tab/>
              <w:t>передачи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уведомления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7" w:rsidRDefault="00425977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proofErr w:type="spellStart"/>
            <w:r>
              <w:rPr>
                <w:rStyle w:val="211pt0"/>
              </w:rPr>
              <w:t>ния</w:t>
            </w:r>
            <w:proofErr w:type="spellEnd"/>
            <w:r>
              <w:rPr>
                <w:rStyle w:val="211pt0"/>
              </w:rPr>
              <w:t xml:space="preserve"> этих услуг</w:t>
            </w:r>
            <w:r>
              <w:rPr>
                <w:rStyle w:val="211pt0"/>
                <w:vertAlign w:val="superscript"/>
              </w:rPr>
              <w:t>3</w:t>
            </w:r>
          </w:p>
        </w:tc>
      </w:tr>
      <w:tr w:rsidR="00425977">
        <w:trPr>
          <w:trHeight w:hRule="exact" w:val="27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0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334"/>
              </w:tabs>
              <w:spacing w:line="274" w:lineRule="exact"/>
              <w:jc w:val="left"/>
            </w:pPr>
            <w:r>
              <w:rPr>
                <w:rStyle w:val="211pt0"/>
              </w:rPr>
              <w:t xml:space="preserve">Введение </w:t>
            </w:r>
            <w:proofErr w:type="gramStart"/>
            <w:r>
              <w:rPr>
                <w:rStyle w:val="211pt0"/>
              </w:rPr>
              <w:t>вре</w:t>
            </w:r>
            <w:r>
              <w:rPr>
                <w:rStyle w:val="211pt0"/>
              </w:rPr>
              <w:softHyphen/>
              <w:t>менного</w:t>
            </w:r>
            <w:proofErr w:type="gramEnd"/>
            <w:r>
              <w:rPr>
                <w:rStyle w:val="211pt0"/>
              </w:rPr>
              <w:tab/>
              <w:t>от</w:t>
            </w:r>
            <w:r>
              <w:rPr>
                <w:rStyle w:val="211pt0"/>
              </w:rPr>
              <w:softHyphen/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0"/>
              </w:rPr>
              <w:t>ключения</w:t>
            </w:r>
            <w:proofErr w:type="spellEnd"/>
            <w:r>
              <w:rPr>
                <w:rStyle w:val="211pt0"/>
              </w:rPr>
              <w:t xml:space="preserve"> (за исключением потребителей с аварийной бро</w:t>
            </w:r>
            <w:r>
              <w:rPr>
                <w:rStyle w:val="211pt0"/>
              </w:rPr>
              <w:softHyphen/>
              <w:t>ней)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517"/>
              </w:tabs>
              <w:spacing w:line="274" w:lineRule="exact"/>
            </w:pPr>
            <w:r>
              <w:rPr>
                <w:rStyle w:val="211pt0"/>
              </w:rPr>
              <w:t>При невозможности введения в действие графиков ограничения режима потребления в сроки, необходимые для предупреждения или предотвращения аварийных</w:t>
            </w:r>
            <w:r>
              <w:rPr>
                <w:rStyle w:val="211pt0"/>
              </w:rPr>
              <w:tab/>
              <w:t>электро</w:t>
            </w:r>
            <w:r>
              <w:rPr>
                <w:rStyle w:val="211pt0"/>
              </w:rPr>
              <w:softHyphen/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энергетических режи</w:t>
            </w:r>
            <w:r>
              <w:rPr>
                <w:rStyle w:val="211pt0"/>
              </w:rPr>
              <w:softHyphen/>
              <w:t>мов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line="274" w:lineRule="exact"/>
            </w:pPr>
            <w:r>
              <w:rPr>
                <w:rStyle w:val="211pt0"/>
              </w:rPr>
              <w:t>Введение временно</w:t>
            </w:r>
            <w:r>
              <w:rPr>
                <w:rStyle w:val="211pt0"/>
              </w:rPr>
              <w:softHyphen/>
              <w:t>го отключения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line="274" w:lineRule="exact"/>
            </w:pPr>
            <w:r>
              <w:rPr>
                <w:rStyle w:val="211pt0"/>
              </w:rPr>
              <w:t>Оповещение потре</w:t>
            </w:r>
            <w:r>
              <w:rPr>
                <w:rStyle w:val="211pt0"/>
              </w:rPr>
              <w:softHyphen/>
              <w:t>бителя о введении вре</w:t>
            </w:r>
            <w:r>
              <w:rPr>
                <w:rStyle w:val="211pt0"/>
              </w:rPr>
              <w:softHyphen/>
              <w:t>менного отключения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425977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Без предвари</w:t>
            </w:r>
            <w:r>
              <w:rPr>
                <w:rStyle w:val="211pt0"/>
              </w:rPr>
              <w:softHyphen/>
              <w:t>тельного уве</w:t>
            </w:r>
            <w:r>
              <w:rPr>
                <w:rStyle w:val="211pt0"/>
              </w:rPr>
              <w:softHyphen/>
              <w:t xml:space="preserve">домления,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незамедли</w:t>
            </w:r>
            <w:r>
              <w:rPr>
                <w:rStyle w:val="211pt0"/>
              </w:rPr>
              <w:softHyphen/>
              <w:t>тельным опо</w:t>
            </w:r>
            <w:r>
              <w:rPr>
                <w:rStyle w:val="211pt0"/>
              </w:rPr>
              <w:softHyphen/>
              <w:t>вещением по</w:t>
            </w:r>
            <w:r>
              <w:rPr>
                <w:rStyle w:val="211pt0"/>
              </w:rPr>
              <w:softHyphen/>
              <w:t>сле введения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временного от</w:t>
            </w:r>
            <w:r>
              <w:rPr>
                <w:rStyle w:val="211pt0"/>
              </w:rPr>
              <w:softHyphen/>
              <w:t>ключения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Подпункт «б» пункта</w:t>
            </w:r>
          </w:p>
          <w:p w:rsidR="00425977" w:rsidRDefault="00E30237">
            <w:pPr>
              <w:pStyle w:val="20"/>
              <w:framePr w:w="143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35 Правил полного и (или) частичного ограничения режима потребления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</w:tbl>
    <w:p w:rsidR="00425977" w:rsidRDefault="00425977">
      <w:pPr>
        <w:framePr w:w="14366" w:wrap="notBeside" w:vAnchor="text" w:hAnchor="text" w:xAlign="center" w:y="1"/>
        <w:rPr>
          <w:sz w:val="2"/>
          <w:szCs w:val="2"/>
        </w:rPr>
      </w:pPr>
    </w:p>
    <w:p w:rsidR="00425977" w:rsidRDefault="00425977">
      <w:pPr>
        <w:rPr>
          <w:sz w:val="2"/>
          <w:szCs w:val="2"/>
        </w:rPr>
      </w:pPr>
    </w:p>
    <w:p w:rsidR="00425977" w:rsidRDefault="00E30237">
      <w:pPr>
        <w:pStyle w:val="50"/>
        <w:shd w:val="clear" w:color="auto" w:fill="auto"/>
        <w:spacing w:before="4383"/>
      </w:pPr>
      <w: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</w:t>
      </w:r>
      <w:r>
        <w:rPr>
          <w:lang w:val="en-US" w:eastAsia="en-US" w:bidi="en-US"/>
        </w:rPr>
        <w:t>N</w:t>
      </w:r>
      <w:r w:rsidRPr="001639E4">
        <w:rPr>
          <w:lang w:eastAsia="en-US" w:bidi="en-US"/>
        </w:rPr>
        <w:t xml:space="preserve"> </w:t>
      </w:r>
      <w:r>
        <w:t>861</w:t>
      </w:r>
    </w:p>
    <w:p w:rsidR="00425977" w:rsidRDefault="00E30237">
      <w:pPr>
        <w:pStyle w:val="10"/>
        <w:keepNext/>
        <w:keepLines/>
        <w:shd w:val="clear" w:color="auto" w:fill="auto"/>
        <w:spacing w:after="51"/>
      </w:pPr>
      <w:bookmarkStart w:id="1" w:name="bookmark0"/>
      <w:r>
        <w:lastRenderedPageBreak/>
        <w:t>Контактная информация для направления обращений:</w:t>
      </w:r>
      <w:bookmarkEnd w:id="1"/>
    </w:p>
    <w:p w:rsidR="00BA3895" w:rsidRPr="004B5D4F" w:rsidRDefault="00BA3895" w:rsidP="00BA3895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BA3895" w:rsidRPr="004B5D4F" w:rsidRDefault="00BA3895" w:rsidP="00BA3895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201015" w:rsidRDefault="00BA3895" w:rsidP="00BA3895">
      <w:pPr>
        <w:keepNext/>
        <w:keepLines/>
        <w:ind w:right="1960"/>
        <w:rPr>
          <w:rFonts w:ascii="Times New Roman" w:hAnsi="Times New Roman" w:cs="Times New Roman"/>
          <w:sz w:val="28"/>
          <w:szCs w:val="28"/>
        </w:rPr>
      </w:pP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</w:p>
    <w:p w:rsidR="00425977" w:rsidRDefault="00425977">
      <w:pPr>
        <w:pStyle w:val="26"/>
        <w:keepNext/>
        <w:keepLines/>
        <w:shd w:val="clear" w:color="auto" w:fill="auto"/>
        <w:spacing w:before="0"/>
        <w:ind w:left="560" w:right="3680"/>
      </w:pPr>
    </w:p>
    <w:sectPr w:rsidR="00425977" w:rsidSect="00425977">
      <w:headerReference w:type="default" r:id="rId8"/>
      <w:pgSz w:w="16840" w:h="11900" w:orient="landscape"/>
      <w:pgMar w:top="1100" w:right="756" w:bottom="1146" w:left="16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3D" w:rsidRDefault="002C323D" w:rsidP="00425977">
      <w:r>
        <w:separator/>
      </w:r>
    </w:p>
  </w:endnote>
  <w:endnote w:type="continuationSeparator" w:id="0">
    <w:p w:rsidR="002C323D" w:rsidRDefault="002C323D" w:rsidP="004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3D" w:rsidRDefault="002C323D"/>
  </w:footnote>
  <w:footnote w:type="continuationSeparator" w:id="0">
    <w:p w:rsidR="002C323D" w:rsidRDefault="002C32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77" w:rsidRDefault="002C32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4pt;margin-top:38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977" w:rsidRDefault="00F36AC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5342" w:rsidRPr="005E5342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2D39"/>
    <w:multiLevelType w:val="multilevel"/>
    <w:tmpl w:val="B002AF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26820"/>
    <w:multiLevelType w:val="multilevel"/>
    <w:tmpl w:val="B972EB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E15CA5"/>
    <w:multiLevelType w:val="multilevel"/>
    <w:tmpl w:val="024671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5977"/>
    <w:rsid w:val="00004A43"/>
    <w:rsid w:val="001639E4"/>
    <w:rsid w:val="00201015"/>
    <w:rsid w:val="002C323D"/>
    <w:rsid w:val="00425977"/>
    <w:rsid w:val="005E5342"/>
    <w:rsid w:val="00667D10"/>
    <w:rsid w:val="006C7982"/>
    <w:rsid w:val="007B268E"/>
    <w:rsid w:val="007D2045"/>
    <w:rsid w:val="00AB74E6"/>
    <w:rsid w:val="00BA3895"/>
    <w:rsid w:val="00E17D67"/>
    <w:rsid w:val="00E30237"/>
    <w:rsid w:val="00E65A88"/>
    <w:rsid w:val="00F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9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425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42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 + Курсив"/>
    <w:basedOn w:val="3"/>
    <w:rsid w:val="00425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C1F3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Курсив"/>
    <w:basedOn w:val="3"/>
    <w:rsid w:val="00425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5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425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2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425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425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2"/>
    <w:rsid w:val="00425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42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sid w:val="00425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42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2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42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2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425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sid w:val="0042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 + Полужирный"/>
    <w:basedOn w:val="25"/>
    <w:rsid w:val="00425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"/>
    <w:basedOn w:val="25"/>
    <w:rsid w:val="0042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25977"/>
    <w:pPr>
      <w:shd w:val="clear" w:color="auto" w:fill="FFFFFF"/>
      <w:spacing w:after="780" w:line="278" w:lineRule="exact"/>
      <w:ind w:firstLine="2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425977"/>
    <w:pPr>
      <w:shd w:val="clear" w:color="auto" w:fill="FFFFFF"/>
      <w:spacing w:before="780" w:after="3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2597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rsid w:val="0042597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425977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42597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425977"/>
    <w:pPr>
      <w:shd w:val="clear" w:color="auto" w:fill="FFFFFF"/>
      <w:spacing w:before="4440" w:line="245" w:lineRule="exact"/>
      <w:ind w:firstLine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425977"/>
    <w:pPr>
      <w:shd w:val="clear" w:color="auto" w:fill="FFFFFF"/>
      <w:spacing w:after="6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425977"/>
    <w:pPr>
      <w:shd w:val="clear" w:color="auto" w:fill="FFFFFF"/>
      <w:spacing w:before="6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9</cp:revision>
  <dcterms:created xsi:type="dcterms:W3CDTF">2017-02-10T14:33:00Z</dcterms:created>
  <dcterms:modified xsi:type="dcterms:W3CDTF">2017-04-03T09:05:00Z</dcterms:modified>
</cp:coreProperties>
</file>